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8" w:rsidRDefault="00B46038" w:rsidP="00B46038">
      <w:pPr>
        <w:jc w:val="both"/>
        <w:rPr>
          <w:sz w:val="24"/>
        </w:rPr>
      </w:pPr>
      <w:r>
        <w:rPr>
          <w:sz w:val="24"/>
        </w:rPr>
        <w:t xml:space="preserve">SLJ 8.abc skupina Kavčič </w:t>
      </w:r>
      <w:r>
        <w:rPr>
          <w:sz w:val="24"/>
        </w:rPr>
        <w:t>18. marec</w:t>
      </w:r>
    </w:p>
    <w:p w:rsidR="00B46038" w:rsidRDefault="00B46038" w:rsidP="00B46038">
      <w:pPr>
        <w:jc w:val="both"/>
        <w:rPr>
          <w:sz w:val="24"/>
        </w:rPr>
      </w:pP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>Preglej rešitve včerajšnjega dela.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3260"/>
        <w:gridCol w:w="2410"/>
      </w:tblGrid>
      <w:tr w:rsidR="00B46038" w:rsidTr="001D4183">
        <w:tc>
          <w:tcPr>
            <w:tcW w:w="1413" w:type="dxa"/>
          </w:tcPr>
          <w:p w:rsidR="00B46038" w:rsidRPr="00A03F83" w:rsidRDefault="00B46038" w:rsidP="00B46038">
            <w:pPr>
              <w:jc w:val="both"/>
              <w:rPr>
                <w:b/>
                <w:sz w:val="24"/>
              </w:rPr>
            </w:pPr>
            <w:r w:rsidRPr="00A03F83">
              <w:rPr>
                <w:b/>
                <w:sz w:val="24"/>
              </w:rPr>
              <w:t>Odvisnik</w:t>
            </w:r>
          </w:p>
        </w:tc>
        <w:tc>
          <w:tcPr>
            <w:tcW w:w="1843" w:type="dxa"/>
          </w:tcPr>
          <w:p w:rsidR="00B46038" w:rsidRPr="00A03F83" w:rsidRDefault="00B46038" w:rsidP="00B46038">
            <w:pPr>
              <w:jc w:val="both"/>
              <w:rPr>
                <w:b/>
                <w:sz w:val="24"/>
              </w:rPr>
            </w:pPr>
            <w:r w:rsidRPr="00A03F83">
              <w:rPr>
                <w:b/>
                <w:sz w:val="24"/>
              </w:rPr>
              <w:t xml:space="preserve">Izraža </w:t>
            </w:r>
          </w:p>
        </w:tc>
        <w:tc>
          <w:tcPr>
            <w:tcW w:w="3260" w:type="dxa"/>
          </w:tcPr>
          <w:p w:rsidR="00B46038" w:rsidRPr="00A03F83" w:rsidRDefault="00B46038" w:rsidP="00B460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Vprašalnice</w:t>
            </w:r>
          </w:p>
        </w:tc>
        <w:tc>
          <w:tcPr>
            <w:tcW w:w="2410" w:type="dxa"/>
          </w:tcPr>
          <w:p w:rsidR="00B46038" w:rsidRPr="00A03F83" w:rsidRDefault="00B46038" w:rsidP="00B4603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vezniki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osebkov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Vršilca dejanja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Kdo/kaj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Kdor, kar 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predmetni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Vsebino dejanja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Koga/česa, komu/čemu, koga/kaj, o kom/o čem, s kom/čim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Da, če, ali …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časovni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Čas dogajanja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Kdaj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Kadar, ko, dokler, potem ko, medtem ko …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krajevni 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Kraj dogajanja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Kje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Kjer, kamor, koder …</w:t>
            </w:r>
          </w:p>
        </w:tc>
      </w:tr>
      <w:tr w:rsidR="00B46038" w:rsidTr="001D4183">
        <w:tc>
          <w:tcPr>
            <w:tcW w:w="141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načinovni </w:t>
            </w:r>
          </w:p>
        </w:tc>
        <w:tc>
          <w:tcPr>
            <w:tcW w:w="1843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Način dogajanja</w:t>
            </w:r>
          </w:p>
        </w:tc>
        <w:tc>
          <w:tcPr>
            <w:tcW w:w="326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Kako + povedek gl. stavka</w:t>
            </w:r>
          </w:p>
        </w:tc>
        <w:tc>
          <w:tcPr>
            <w:tcW w:w="2410" w:type="dxa"/>
          </w:tcPr>
          <w:p w:rsidR="00B46038" w:rsidRDefault="00B46038" w:rsidP="00B46038">
            <w:pPr>
              <w:jc w:val="both"/>
              <w:rPr>
                <w:sz w:val="24"/>
              </w:rPr>
            </w:pPr>
            <w:r>
              <w:rPr>
                <w:sz w:val="24"/>
              </w:rPr>
              <w:t>Tako, da; ne da bi, kot da bi …</w:t>
            </w:r>
          </w:p>
        </w:tc>
      </w:tr>
    </w:tbl>
    <w:p w:rsidR="00B46038" w:rsidRDefault="00B46038" w:rsidP="00B46038">
      <w:pPr>
        <w:jc w:val="both"/>
        <w:rPr>
          <w:sz w:val="24"/>
        </w:rPr>
      </w:pP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Kdor</w:t>
      </w:r>
      <w:r>
        <w:rPr>
          <w:sz w:val="24"/>
        </w:rPr>
        <w:t xml:space="preserve"> ne dela, </w:t>
      </w:r>
      <w:r w:rsidRPr="00506DA1">
        <w:rPr>
          <w:sz w:val="24"/>
          <w:highlight w:val="cyan"/>
        </w:rPr>
        <w:t>naj ne je</w:t>
      </w:r>
      <w:r>
        <w:rPr>
          <w:sz w:val="24"/>
        </w:rPr>
        <w:t>. Kdo ali kaj naj ne je? osebkov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Kjer</w:t>
      </w:r>
      <w:r>
        <w:rPr>
          <w:sz w:val="24"/>
        </w:rPr>
        <w:t xml:space="preserve"> se osel valja, </w:t>
      </w:r>
      <w:r w:rsidRPr="00506DA1">
        <w:rPr>
          <w:sz w:val="24"/>
          <w:highlight w:val="cyan"/>
        </w:rPr>
        <w:t>dlako pusti</w:t>
      </w:r>
      <w:r>
        <w:rPr>
          <w:sz w:val="24"/>
        </w:rPr>
        <w:t>. Kje osel pusti dlako? Krajevni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highlight w:val="cyan"/>
        </w:rPr>
        <w:t>Sprašujem se</w:t>
      </w:r>
      <w:r>
        <w:rPr>
          <w:sz w:val="24"/>
        </w:rPr>
        <w:t xml:space="preserve">, </w:t>
      </w:r>
      <w:r w:rsidRPr="00506DA1">
        <w:rPr>
          <w:sz w:val="24"/>
          <w:u w:val="single"/>
        </w:rPr>
        <w:t>zakaj</w:t>
      </w:r>
      <w:r>
        <w:rPr>
          <w:sz w:val="24"/>
        </w:rPr>
        <w:t xml:space="preserve"> so ljudje tako brezbrižni. Koga ali kaj se sprašujem? predmetni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highlight w:val="cyan"/>
        </w:rPr>
        <w:t>Obnašal se je</w:t>
      </w:r>
      <w:r>
        <w:rPr>
          <w:sz w:val="24"/>
        </w:rPr>
        <w:t xml:space="preserve">, </w:t>
      </w:r>
      <w:r w:rsidRPr="00506DA1">
        <w:rPr>
          <w:sz w:val="24"/>
          <w:u w:val="single"/>
        </w:rPr>
        <w:t>kot da</w:t>
      </w:r>
      <w:r>
        <w:rPr>
          <w:sz w:val="24"/>
        </w:rPr>
        <w:t xml:space="preserve"> njega to ne briga. Kako se je obnašal? načinovni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 xml:space="preserve">Kar </w:t>
      </w:r>
      <w:r>
        <w:rPr>
          <w:sz w:val="24"/>
        </w:rPr>
        <w:t xml:space="preserve">narediš, </w:t>
      </w:r>
      <w:r w:rsidRPr="00506DA1">
        <w:rPr>
          <w:sz w:val="24"/>
          <w:highlight w:val="cyan"/>
        </w:rPr>
        <w:t>si bolje zapomniš</w:t>
      </w:r>
      <w:r>
        <w:rPr>
          <w:sz w:val="24"/>
        </w:rPr>
        <w:t xml:space="preserve">.  Koga ali kaj si bolje zapomniš? Predmetni 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Kadar</w:t>
      </w:r>
      <w:r>
        <w:rPr>
          <w:sz w:val="24"/>
        </w:rPr>
        <w:t xml:space="preserve"> smo previdni, </w:t>
      </w:r>
      <w:r w:rsidRPr="00506DA1">
        <w:rPr>
          <w:sz w:val="24"/>
          <w:highlight w:val="cyan"/>
        </w:rPr>
        <w:t>je to dobro za vse</w:t>
      </w:r>
      <w:r>
        <w:rPr>
          <w:sz w:val="24"/>
        </w:rPr>
        <w:t>. Kdaj je dobro za vse? časovni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Kdor</w:t>
      </w:r>
      <w:r>
        <w:rPr>
          <w:sz w:val="24"/>
        </w:rPr>
        <w:t xml:space="preserve"> skrbi za svojo higieno rok, </w:t>
      </w:r>
      <w:r w:rsidRPr="00506DA1">
        <w:rPr>
          <w:sz w:val="24"/>
          <w:highlight w:val="cyan"/>
        </w:rPr>
        <w:t>pripomore tudi k zdravju drugih</w:t>
      </w:r>
      <w:r>
        <w:rPr>
          <w:sz w:val="24"/>
        </w:rPr>
        <w:t>. Kdo ali kaj pripomore? osebkov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highlight w:val="cyan"/>
        </w:rPr>
        <w:t>Vprašala ga je</w:t>
      </w:r>
      <w:r>
        <w:rPr>
          <w:sz w:val="24"/>
        </w:rPr>
        <w:t xml:space="preserve">, </w:t>
      </w:r>
      <w:r w:rsidRPr="00506DA1">
        <w:rPr>
          <w:sz w:val="24"/>
          <w:u w:val="single"/>
        </w:rPr>
        <w:t xml:space="preserve">kdaj </w:t>
      </w:r>
      <w:r>
        <w:rPr>
          <w:sz w:val="24"/>
        </w:rPr>
        <w:t xml:space="preserve">bo delal za šolo. Koga ali kaj ga je vprašala? Predmetni 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u w:val="single"/>
        </w:rPr>
        <w:t>Ne da bi</w:t>
      </w:r>
      <w:r>
        <w:rPr>
          <w:sz w:val="24"/>
        </w:rPr>
        <w:t xml:space="preserve"> se oziral na druge, </w:t>
      </w:r>
      <w:r w:rsidRPr="00506DA1">
        <w:rPr>
          <w:sz w:val="24"/>
          <w:highlight w:val="cyan"/>
        </w:rPr>
        <w:t>je kašljal med množico ljudi na igrišču</w:t>
      </w:r>
      <w:r>
        <w:rPr>
          <w:sz w:val="24"/>
        </w:rPr>
        <w:t>. Kako je kašljal? načinovni</w:t>
      </w:r>
    </w:p>
    <w:p w:rsidR="00B46038" w:rsidRDefault="00B46038" w:rsidP="00B46038">
      <w:pPr>
        <w:jc w:val="both"/>
        <w:rPr>
          <w:sz w:val="24"/>
        </w:rPr>
      </w:pPr>
      <w:r w:rsidRPr="00506DA1">
        <w:rPr>
          <w:sz w:val="24"/>
          <w:highlight w:val="cyan"/>
        </w:rPr>
        <w:t>Otrok gre</w:t>
      </w:r>
      <w:r>
        <w:rPr>
          <w:sz w:val="24"/>
        </w:rPr>
        <w:t xml:space="preserve">, </w:t>
      </w:r>
      <w:r w:rsidRPr="00506DA1">
        <w:rPr>
          <w:sz w:val="24"/>
          <w:u w:val="single"/>
        </w:rPr>
        <w:t>kamo</w:t>
      </w:r>
      <w:r>
        <w:rPr>
          <w:sz w:val="24"/>
        </w:rPr>
        <w:t xml:space="preserve">r ga vodijo starši. Kam gre otrok? Krajevni </w:t>
      </w:r>
    </w:p>
    <w:p w:rsidR="00B46038" w:rsidRDefault="00B46038" w:rsidP="00B46038">
      <w:pPr>
        <w:jc w:val="both"/>
        <w:rPr>
          <w:sz w:val="24"/>
        </w:rPr>
      </w:pP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 xml:space="preserve">Danes boš tvoril besedilo, in sicer izbiraš med opisom postopka in opisom naprave. 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 xml:space="preserve">Upoštevaj značilnosti posamezne besedilne vrste: 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>- opis postopka - koraki izdelave, navedeni v ustreznem časovnem zaporedju, glagoli v 1. osebi ednine (jaz) ali množine (mi) sedanjika; npr. opis čokolade in umivanja zob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>- opis naprave – deli naprave, navedeni v smiselnem zaporedju, in njihova uporaba; slikovni prikaz – nariši in številči dele; glagoli v 1. osebi ednine (jaz) ali množine (mi) sedanjika; npr. opis cvrtnika in bankomata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>Obe besedili bosta objektivni. Lahko dodaš kakšno zanimivost, da popestriš besedilo.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lastRenderedPageBreak/>
        <w:t xml:space="preserve">Besedilu daj ustrezen naslov. Napiši ga na računalnik v </w:t>
      </w:r>
      <w:proofErr w:type="spellStart"/>
      <w:r w:rsidRPr="00B46038">
        <w:rPr>
          <w:sz w:val="24"/>
        </w:rPr>
        <w:t>wordu</w:t>
      </w:r>
      <w:proofErr w:type="spellEnd"/>
      <w:r w:rsidRPr="00B46038">
        <w:rPr>
          <w:sz w:val="24"/>
        </w:rPr>
        <w:t xml:space="preserve"> in mi ga pošlji na </w:t>
      </w:r>
      <w:hyperlink r:id="rId5" w:history="1">
        <w:r w:rsidRPr="00B46038">
          <w:rPr>
            <w:rStyle w:val="Hiperpovezava"/>
            <w:sz w:val="24"/>
          </w:rPr>
          <w:t>mojca.kavcic@oskoroskabela.si</w:t>
        </w:r>
      </w:hyperlink>
      <w:r w:rsidRPr="00B46038">
        <w:rPr>
          <w:sz w:val="24"/>
        </w:rPr>
        <w:t xml:space="preserve"> ali v zvezek in ga slikaj in ravno tako pošlji na </w:t>
      </w:r>
      <w:hyperlink r:id="rId6" w:history="1">
        <w:r w:rsidRPr="00B46038">
          <w:rPr>
            <w:rStyle w:val="Hiperpovezava"/>
            <w:sz w:val="24"/>
          </w:rPr>
          <w:t>mojca.kavcic@oskoroskabela.si</w:t>
        </w:r>
      </w:hyperlink>
      <w:r w:rsidRPr="00B46038">
        <w:rPr>
          <w:sz w:val="24"/>
        </w:rPr>
        <w:t xml:space="preserve">. Če nimaš svoje e-pošte, naj ti ji posodijo starši ali pa se organiziraj s kom iz </w:t>
      </w:r>
      <w:r>
        <w:rPr>
          <w:sz w:val="24"/>
        </w:rPr>
        <w:t xml:space="preserve">naše </w:t>
      </w:r>
      <w:bookmarkStart w:id="0" w:name="_GoBack"/>
      <w:bookmarkEnd w:id="0"/>
      <w:r w:rsidRPr="00B46038">
        <w:rPr>
          <w:sz w:val="24"/>
        </w:rPr>
        <w:t>skupine. Besedilo ti bom popravila in poslala nazaj.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 xml:space="preserve">Besedilo naj bo res tvoje delo, ne da ga prepišeš iz kakih navodil za uporabo s spleta ali domačega okolja. </w:t>
      </w:r>
    </w:p>
    <w:p w:rsidR="00B46038" w:rsidRPr="00B46038" w:rsidRDefault="00B46038" w:rsidP="00B46038">
      <w:pPr>
        <w:jc w:val="both"/>
        <w:rPr>
          <w:sz w:val="24"/>
        </w:rPr>
      </w:pPr>
      <w:r w:rsidRPr="00B46038">
        <w:rPr>
          <w:sz w:val="24"/>
        </w:rPr>
        <w:t xml:space="preserve">Če boš opis postopka preizkusil in bo izdelek užiten, pa dober tek! </w:t>
      </w:r>
      <w:r w:rsidRPr="00117A42">
        <w:sym w:font="Wingdings" w:char="F04A"/>
      </w:r>
    </w:p>
    <w:p w:rsidR="00B46038" w:rsidRPr="00B46038" w:rsidRDefault="00B46038" w:rsidP="00B46038">
      <w:pPr>
        <w:pStyle w:val="Odstavekseznama"/>
        <w:jc w:val="both"/>
        <w:rPr>
          <w:sz w:val="24"/>
        </w:rPr>
      </w:pPr>
    </w:p>
    <w:p w:rsidR="00B46038" w:rsidRDefault="00B46038" w:rsidP="00B46038">
      <w:pPr>
        <w:jc w:val="both"/>
        <w:rPr>
          <w:sz w:val="24"/>
        </w:rPr>
      </w:pPr>
    </w:p>
    <w:p w:rsidR="008C0CD0" w:rsidRDefault="008C0CD0" w:rsidP="00B46038">
      <w:pPr>
        <w:jc w:val="both"/>
      </w:pPr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22B"/>
    <w:multiLevelType w:val="hybridMultilevel"/>
    <w:tmpl w:val="663EF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38"/>
    <w:rsid w:val="00266ABF"/>
    <w:rsid w:val="0088599C"/>
    <w:rsid w:val="008C0CD0"/>
    <w:rsid w:val="00B4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1C4C"/>
  <w15:chartTrackingRefBased/>
  <w15:docId w15:val="{186CAFBD-7162-4A6C-87DD-A5C6312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0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4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4603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kavcic@oskoroskabela.si" TargetMode="External"/><Relationship Id="rId5" Type="http://schemas.openxmlformats.org/officeDocument/2006/relationships/hyperlink" Target="mailto:mojca.kavcic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2020-03-17T09:04:00Z</dcterms:created>
  <dcterms:modified xsi:type="dcterms:W3CDTF">2020-03-17T09:17:00Z</dcterms:modified>
</cp:coreProperties>
</file>