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F1" w:rsidRPr="00D36BDF" w:rsidRDefault="00233B87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POZDRAVLJENI</w:t>
      </w:r>
    </w:p>
    <w:p w:rsidR="00233B87" w:rsidRPr="00D36BDF" w:rsidRDefault="00233B87" w:rsidP="00D36BDF">
      <w:pPr>
        <w:jc w:val="both"/>
        <w:rPr>
          <w:rFonts w:ascii="Arial" w:hAnsi="Arial" w:cs="Arial"/>
          <w:sz w:val="24"/>
          <w:szCs w:val="24"/>
        </w:rPr>
      </w:pPr>
    </w:p>
    <w:p w:rsidR="00233B87" w:rsidRPr="00D36BDF" w:rsidRDefault="00233B87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Preberite in preglejte si spodnje besedilo s slikami.</w:t>
      </w:r>
      <w:r w:rsidR="00F01328" w:rsidRPr="00D36BDF">
        <w:rPr>
          <w:rFonts w:ascii="Arial" w:hAnsi="Arial" w:cs="Arial"/>
          <w:sz w:val="24"/>
          <w:szCs w:val="24"/>
        </w:rPr>
        <w:t xml:space="preserve"> (USTNO)</w:t>
      </w:r>
    </w:p>
    <w:p w:rsidR="00233B87" w:rsidRPr="00D36BDF" w:rsidRDefault="00233B87" w:rsidP="00D36BDF">
      <w:pPr>
        <w:jc w:val="both"/>
        <w:rPr>
          <w:rFonts w:ascii="Arial" w:hAnsi="Arial" w:cs="Arial"/>
          <w:sz w:val="24"/>
          <w:szCs w:val="24"/>
        </w:rPr>
      </w:pPr>
    </w:p>
    <w:p w:rsidR="006014F1" w:rsidRPr="00D36BDF" w:rsidRDefault="006014F1" w:rsidP="00D36BDF">
      <w:pPr>
        <w:jc w:val="center"/>
        <w:rPr>
          <w:rFonts w:ascii="Arial" w:hAnsi="Arial" w:cs="Arial"/>
          <w:sz w:val="28"/>
          <w:szCs w:val="24"/>
        </w:rPr>
      </w:pPr>
      <w:r w:rsidRPr="00D36BDF">
        <w:rPr>
          <w:rFonts w:ascii="Arial" w:hAnsi="Arial" w:cs="Arial"/>
          <w:sz w:val="28"/>
          <w:szCs w:val="24"/>
        </w:rPr>
        <w:t>USPEHI SLOVENSKEGA NARODA NA PRELOMU</w:t>
      </w:r>
    </w:p>
    <w:p w:rsidR="006014F1" w:rsidRPr="00D36BDF" w:rsidRDefault="006014F1" w:rsidP="00D36BDF">
      <w:pPr>
        <w:jc w:val="center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8"/>
          <w:szCs w:val="24"/>
        </w:rPr>
        <w:t xml:space="preserve">19. STOLETJA UČB. </w:t>
      </w:r>
      <w:r w:rsidRPr="00D36BDF">
        <w:rPr>
          <w:rFonts w:ascii="Arial" w:hAnsi="Arial" w:cs="Arial"/>
          <w:sz w:val="24"/>
          <w:szCs w:val="24"/>
        </w:rPr>
        <w:t>Str. 109 -111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Kaj je uspeh?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Kdo je uspešen?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Poznaš koga, ki je uspešen?</w:t>
      </w:r>
    </w:p>
    <w:p w:rsidR="006014F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66841219" wp14:editId="73B746E2">
            <wp:extent cx="1566993" cy="2217420"/>
            <wp:effectExtent l="0" t="0" r="0" b="0"/>
            <wp:docPr id="205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A93848B-422D-422C-93B2-300533977B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>
                      <a:extLst>
                        <a:ext uri="{FF2B5EF4-FFF2-40B4-BE49-F238E27FC236}">
                          <a16:creationId xmlns:a16="http://schemas.microsoft.com/office/drawing/2014/main" id="{4A93848B-422D-422C-93B2-300533977B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71" cy="22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D237C" w:rsidRDefault="00265381" w:rsidP="00D36BDF">
      <w:pPr>
        <w:jc w:val="both"/>
        <w:rPr>
          <w:rFonts w:ascii="Arial" w:hAnsi="Arial" w:cs="Arial"/>
          <w:b/>
          <w:sz w:val="24"/>
          <w:szCs w:val="24"/>
        </w:rPr>
      </w:pPr>
      <w:r w:rsidRPr="00DD237C">
        <w:rPr>
          <w:rFonts w:ascii="Arial" w:hAnsi="Arial" w:cs="Arial"/>
          <w:b/>
          <w:sz w:val="24"/>
          <w:szCs w:val="24"/>
        </w:rPr>
        <w:t>Izboljšal se je položaj slovenskega naroda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S širjenjem parlamentarne demokracije v Avstriji so Slovenci v slovenskih deželah dosegali </w:t>
      </w:r>
      <w:r w:rsidRPr="00D36BDF">
        <w:rPr>
          <w:rFonts w:ascii="Arial" w:hAnsi="Arial" w:cs="Arial"/>
          <w:b/>
          <w:bCs/>
          <w:sz w:val="24"/>
          <w:szCs w:val="24"/>
        </w:rPr>
        <w:t>vedno več uspehov</w:t>
      </w:r>
      <w:r w:rsidRPr="00D36BDF">
        <w:rPr>
          <w:rFonts w:ascii="Arial" w:hAnsi="Arial" w:cs="Arial"/>
          <w:sz w:val="24"/>
          <w:szCs w:val="24"/>
        </w:rPr>
        <w:t>: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slovenščina se je širila v šole ter urade,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vse več je bilo slovenskih uradnikov,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uveljavili so se slovenski poslanci in stranke,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okrepil se je slovenski kapital, s katerim so Slovenci postajali lastniki pomembnih gospodarskih obratov.</w:t>
      </w:r>
    </w:p>
    <w:p w:rsidR="00DD237C" w:rsidRDefault="00DD237C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Na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Koroškem </w:t>
      </w:r>
      <w:r w:rsidRPr="00D36BDF">
        <w:rPr>
          <w:rFonts w:ascii="Arial" w:hAnsi="Arial" w:cs="Arial"/>
          <w:sz w:val="24"/>
          <w:szCs w:val="24"/>
        </w:rPr>
        <w:t>je v uradih in šolah prevladovala nemščina.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Mesta so bila trdno v rokah Nemcev.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Na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Kranjskem </w:t>
      </w:r>
      <w:r w:rsidRPr="00D36BDF">
        <w:rPr>
          <w:rFonts w:ascii="Arial" w:hAnsi="Arial" w:cs="Arial"/>
          <w:sz w:val="24"/>
          <w:szCs w:val="24"/>
        </w:rPr>
        <w:t>so imeli Slovenci večino v deželnem zboru.</w:t>
      </w:r>
    </w:p>
    <w:p w:rsidR="00265381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lastRenderedPageBreak/>
        <w:t xml:space="preserve">Mesta in trgi so dobili slovensko podobo. Slovenski predstavniki so bili izvoljeni na podeželju. </w:t>
      </w:r>
    </w:p>
    <w:p w:rsidR="00DD237C" w:rsidRPr="00D36BDF" w:rsidRDefault="00DD237C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D237C" w:rsidRDefault="00265381" w:rsidP="00D36BDF">
      <w:pPr>
        <w:jc w:val="both"/>
        <w:rPr>
          <w:rFonts w:ascii="Arial" w:hAnsi="Arial" w:cs="Arial"/>
          <w:b/>
          <w:sz w:val="24"/>
          <w:szCs w:val="24"/>
        </w:rPr>
      </w:pPr>
      <w:r w:rsidRPr="00DD237C">
        <w:rPr>
          <w:rFonts w:ascii="Arial" w:hAnsi="Arial" w:cs="Arial"/>
          <w:b/>
          <w:sz w:val="24"/>
          <w:szCs w:val="24"/>
        </w:rPr>
        <w:t>Zakaj je bilo pomembno širjenje šol na Slovenskem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Leta 1869 uvedena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osemletna osnovna šolo: </w:t>
      </w:r>
      <w:r w:rsidRPr="00D36BDF">
        <w:rPr>
          <w:rFonts w:ascii="Arial" w:hAnsi="Arial" w:cs="Arial"/>
          <w:sz w:val="24"/>
          <w:szCs w:val="24"/>
        </w:rPr>
        <w:t xml:space="preserve"> Obiskovati so jo morali  dečki in deklice med 6. in 14. letom.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b/>
          <w:bCs/>
          <w:sz w:val="24"/>
          <w:szCs w:val="24"/>
        </w:rPr>
        <w:t xml:space="preserve">Izobražene ženske </w:t>
      </w:r>
      <w:r w:rsidRPr="00D36BDF">
        <w:rPr>
          <w:rFonts w:ascii="Arial" w:hAnsi="Arial" w:cs="Arial"/>
          <w:sz w:val="24"/>
          <w:szCs w:val="24"/>
        </w:rPr>
        <w:t>so se uveljavile kot učiteljice, pisateljice, pesnice, slikarke …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Brez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šol in učinkovitega izobraževalnega sistema </w:t>
      </w:r>
      <w:r w:rsidRPr="00D36BDF">
        <w:rPr>
          <w:rFonts w:ascii="Arial" w:hAnsi="Arial" w:cs="Arial"/>
          <w:sz w:val="24"/>
          <w:szCs w:val="24"/>
        </w:rPr>
        <w:t>si ni mogoče zamisliti uspehov slovenskega naroda v 19. stoletju, saj: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so mnogi Slovenci dobili možnosti za boljši poklic (na primer biti  zdravnik, odvetnik, učitelj …) in s tem možnost napredovanja na socialni (premoženjski) lestvici v družbi,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so bili izobraženi Slovenci jedro nastajajočega zavednega  slovenskega meščanstva,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• je bil dvig izobraženosti med Slovenci povezan s kulturnim in z znanstvenim napredkom na Slovenskem.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Na prelomu stoletja je slovenski narod postal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razvit narod, </w:t>
      </w:r>
      <w:r w:rsidRPr="00D36BDF">
        <w:rPr>
          <w:rFonts w:ascii="Arial" w:hAnsi="Arial" w:cs="Arial"/>
          <w:sz w:val="24"/>
          <w:szCs w:val="24"/>
        </w:rPr>
        <w:t>ki je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BDF">
        <w:rPr>
          <w:rFonts w:ascii="Arial" w:hAnsi="Arial" w:cs="Arial"/>
          <w:sz w:val="24"/>
          <w:szCs w:val="24"/>
        </w:rPr>
        <w:t>sledil evropskim tokovom;  z izoblikovanim knjižnim jezikom, kulturno tradicijo in umetnostjo…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b/>
          <w:bCs/>
          <w:sz w:val="24"/>
          <w:szCs w:val="24"/>
        </w:rPr>
        <w:t>Slovenski izumitelji in znanstveniki</w:t>
      </w:r>
      <w:r w:rsidRPr="00D36BDF">
        <w:rPr>
          <w:rFonts w:ascii="Arial" w:hAnsi="Arial" w:cs="Arial"/>
          <w:sz w:val="24"/>
          <w:szCs w:val="24"/>
        </w:rPr>
        <w:t>, delujoči na avstrijskih univerzah in drugih ustanovah, so zelo prispevali k evropskemu tehnološkemu in znanstvenemu razvoju.</w:t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7CFA9CAF" wp14:editId="56606323">
            <wp:extent cx="3952875" cy="2124075"/>
            <wp:effectExtent l="0" t="0" r="9525" b="9525"/>
            <wp:docPr id="5135" name="Picture 15" descr="Prikaži sliko v originalni velikosti.">
              <a:hlinkClick xmlns:a="http://schemas.openxmlformats.org/drawingml/2006/main" r:id="rId8" tooltip="Prikaži sliko v originalni velikosti."/>
              <a:extLst xmlns:a="http://schemas.openxmlformats.org/drawingml/2006/main">
                <a:ext uri="{FF2B5EF4-FFF2-40B4-BE49-F238E27FC236}">
                  <a16:creationId xmlns:a16="http://schemas.microsoft.com/office/drawing/2014/main" id="{EF1DD3A1-7FEB-41D7-95F9-C6CD8B6B63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5" descr="Prikaži sliko v originalni velikosti.">
                      <a:hlinkClick r:id="rId8" tooltip="Prikaži sliko v originalni velikosti."/>
                      <a:extLst>
                        <a:ext uri="{FF2B5EF4-FFF2-40B4-BE49-F238E27FC236}">
                          <a16:creationId xmlns:a16="http://schemas.microsoft.com/office/drawing/2014/main" id="{EF1DD3A1-7FEB-41D7-95F9-C6CD8B6B63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21334E53" wp14:editId="48508085">
            <wp:extent cx="4572000" cy="2647950"/>
            <wp:effectExtent l="0" t="0" r="0" b="0"/>
            <wp:docPr id="5128" name="Picture 8" descr="F26ZS_rusjan_eda1">
              <a:extLst xmlns:a="http://schemas.openxmlformats.org/drawingml/2006/main">
                <a:ext uri="{FF2B5EF4-FFF2-40B4-BE49-F238E27FC236}">
                  <a16:creationId xmlns:a16="http://schemas.microsoft.com/office/drawing/2014/main" id="{BB519064-17BD-43C4-829C-9369C0AA88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F26ZS_rusjan_eda1">
                      <a:extLst>
                        <a:ext uri="{FF2B5EF4-FFF2-40B4-BE49-F238E27FC236}">
                          <a16:creationId xmlns:a16="http://schemas.microsoft.com/office/drawing/2014/main" id="{BB519064-17BD-43C4-829C-9369C0AA88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Prototip letala </w:t>
      </w:r>
      <w:r w:rsidRPr="00D36BDF">
        <w:rPr>
          <w:rFonts w:ascii="Arial" w:hAnsi="Arial" w:cs="Arial"/>
          <w:b/>
          <w:bCs/>
          <w:sz w:val="24"/>
          <w:szCs w:val="24"/>
        </w:rPr>
        <w:t>Eda 1</w:t>
      </w:r>
      <w:r w:rsidRPr="00D36BDF">
        <w:rPr>
          <w:rFonts w:ascii="Arial" w:hAnsi="Arial" w:cs="Arial"/>
          <w:sz w:val="24"/>
          <w:szCs w:val="24"/>
        </w:rPr>
        <w:t xml:space="preserve"> - 12-metrski dvokrilec s širino kril osem metrov, s katerim je Edvard Rusjan leta 1909 prvič poletel blizu Gorice.</w:t>
      </w: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75180892" wp14:editId="4661CA23">
            <wp:extent cx="2643188" cy="3384550"/>
            <wp:effectExtent l="0" t="0" r="5080" b="6350"/>
            <wp:docPr id="6156" name="Picture 12" descr="0d04379e73623d9ccb03a0b2b7faeba7">
              <a:extLst xmlns:a="http://schemas.openxmlformats.org/drawingml/2006/main">
                <a:ext uri="{FF2B5EF4-FFF2-40B4-BE49-F238E27FC236}">
                  <a16:creationId xmlns:a16="http://schemas.microsoft.com/office/drawing/2014/main" id="{67733A71-8423-47AD-AA78-A045FC270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0d04379e73623d9ccb03a0b2b7faeba7">
                      <a:extLst>
                        <a:ext uri="{FF2B5EF4-FFF2-40B4-BE49-F238E27FC236}">
                          <a16:creationId xmlns:a16="http://schemas.microsoft.com/office/drawing/2014/main" id="{67733A71-8423-47AD-AA78-A045FC270F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Fizik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Jožef Stefan </w:t>
      </w:r>
      <w:r w:rsidRPr="00D36BDF">
        <w:rPr>
          <w:rFonts w:ascii="Arial" w:hAnsi="Arial" w:cs="Arial"/>
          <w:sz w:val="24"/>
          <w:szCs w:val="24"/>
        </w:rPr>
        <w:t>je bil profesor fizike na dunajski univerzi, direktor fizikalnega inštituta. Med študijem je pisal tudi pesmi in članke o slovstvu. Raziskoval je termodinamiko, elektrodinamiko, optiko, je utemeljitelj zakona o toplotnem sevanju (Stefanov zakon).</w:t>
      </w: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lastRenderedPageBreak/>
        <w:drawing>
          <wp:inline distT="0" distB="0" distL="0" distR="0" wp14:anchorId="3F74A94D" wp14:editId="1BE3E791">
            <wp:extent cx="2457450" cy="3438525"/>
            <wp:effectExtent l="0" t="0" r="0" b="9525"/>
            <wp:docPr id="6154" name="Picture 10" descr="p789877a">
              <a:extLst xmlns:a="http://schemas.openxmlformats.org/drawingml/2006/main">
                <a:ext uri="{FF2B5EF4-FFF2-40B4-BE49-F238E27FC236}">
                  <a16:creationId xmlns:a16="http://schemas.microsoft.com/office/drawing/2014/main" id="{76A94A2B-E7B0-4F9F-BCE8-A5241AD42F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p789877a">
                      <a:extLst>
                        <a:ext uri="{FF2B5EF4-FFF2-40B4-BE49-F238E27FC236}">
                          <a16:creationId xmlns:a16="http://schemas.microsoft.com/office/drawing/2014/main" id="{76A94A2B-E7B0-4F9F-BCE8-A5241AD42F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Zdravnik in kemik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Fritz Pregl </w:t>
      </w:r>
      <w:r w:rsidRPr="00D36BDF">
        <w:rPr>
          <w:rFonts w:ascii="Arial" w:hAnsi="Arial" w:cs="Arial"/>
          <w:sz w:val="24"/>
          <w:szCs w:val="24"/>
        </w:rPr>
        <w:t xml:space="preserve">je edini s slovenskega ozemlja, ki je dobil </w:t>
      </w:r>
      <w:r w:rsidRPr="00D36BDF">
        <w:rPr>
          <w:rFonts w:ascii="Arial" w:hAnsi="Arial" w:cs="Arial"/>
          <w:b/>
          <w:sz w:val="24"/>
          <w:szCs w:val="24"/>
        </w:rPr>
        <w:t>Nobelovo nagrado</w:t>
      </w:r>
      <w:r w:rsidRPr="00D36BDF">
        <w:rPr>
          <w:rFonts w:ascii="Arial" w:hAnsi="Arial" w:cs="Arial"/>
          <w:sz w:val="24"/>
          <w:szCs w:val="24"/>
        </w:rPr>
        <w:t xml:space="preserve"> (1923, za izboljšanje postopka kvantitativne mikroanalize). </w:t>
      </w: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Kot raziskovalec na nemških in avstrijskih univerzah (Gradec) se je ukvarjal z organsko kemijo.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2ECE5F0F" wp14:editId="2961A0F9">
            <wp:extent cx="2665413" cy="2665413"/>
            <wp:effectExtent l="0" t="0" r="1905" b="1905"/>
            <wp:docPr id="7188" name="Picture 20" descr="Codellijev prvi avtomobil je pretežno vozil njegov voznik Joško Bernik, ki pa ga ni na tej fotografiji, saj na njem sedi le baron">
              <a:hlinkClick xmlns:a="http://schemas.openxmlformats.org/drawingml/2006/main" r:id="rId13" tooltip="Codellijev prvi avtomobil je pretežno vozil njegov voznik Joško Bernik, ki pa ga ni na tej fotografiji, saj na njem sedi le baron "/>
              <a:extLst xmlns:a="http://schemas.openxmlformats.org/drawingml/2006/main">
                <a:ext uri="{FF2B5EF4-FFF2-40B4-BE49-F238E27FC236}">
                  <a16:creationId xmlns:a16="http://schemas.microsoft.com/office/drawing/2014/main" id="{1102499A-108A-4181-BCF8-2BAEB4780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" name="Picture 20" descr="Codellijev prvi avtomobil je pretežno vozil njegov voznik Joško Bernik, ki pa ga ni na tej fotografiji, saj na njem sedi le baron">
                      <a:hlinkClick r:id="rId13" tooltip="Codellijev prvi avtomobil je pretežno vozil njegov voznik Joško Bernik, ki pa ga ni na tej fotografiji, saj na njem sedi le baron "/>
                      <a:extLst>
                        <a:ext uri="{FF2B5EF4-FFF2-40B4-BE49-F238E27FC236}">
                          <a16:creationId xmlns:a16="http://schemas.microsoft.com/office/drawing/2014/main" id="{1102499A-108A-4181-BCF8-2BAEB4780E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3" cy="26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Baron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Anton Codelli </w:t>
      </w:r>
      <w:r w:rsidRPr="00D36BDF">
        <w:rPr>
          <w:rFonts w:ascii="Arial" w:hAnsi="Arial" w:cs="Arial"/>
          <w:sz w:val="24"/>
          <w:szCs w:val="24"/>
        </w:rPr>
        <w:t>je v Ljubljano leta 1898 pripeljal  prvi avtomobil. Kot izumitelj je iznašel vžigalni sistem za eksplozije motorjev, si zamislil velik zrakoplov, izumil hladilnik in se ukvarjal z radiotehniko ter s televizijo.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</w:p>
    <w:p w:rsidR="00F226E3" w:rsidRPr="00D36BDF" w:rsidRDefault="00F226E3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36BDF" w:rsidRDefault="00265381" w:rsidP="00D36BDF">
      <w:pPr>
        <w:jc w:val="both"/>
        <w:rPr>
          <w:rFonts w:ascii="Arial" w:hAnsi="Arial" w:cs="Arial"/>
          <w:sz w:val="24"/>
          <w:szCs w:val="24"/>
        </w:rPr>
      </w:pPr>
    </w:p>
    <w:p w:rsidR="00265381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07ADDE54" wp14:editId="3DA9D207">
            <wp:extent cx="1881188" cy="2722562"/>
            <wp:effectExtent l="0" t="0" r="5080" b="1905"/>
            <wp:docPr id="7179" name="Picture 11" descr="puch_johann">
              <a:extLst xmlns:a="http://schemas.openxmlformats.org/drawingml/2006/main">
                <a:ext uri="{FF2B5EF4-FFF2-40B4-BE49-F238E27FC236}">
                  <a16:creationId xmlns:a16="http://schemas.microsoft.com/office/drawing/2014/main" id="{69941C36-BCE7-49EF-9AAF-D6345A6A89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 descr="puch_johann">
                      <a:extLst>
                        <a:ext uri="{FF2B5EF4-FFF2-40B4-BE49-F238E27FC236}">
                          <a16:creationId xmlns:a16="http://schemas.microsoft.com/office/drawing/2014/main" id="{69941C36-BCE7-49EF-9AAF-D6345A6A89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8" cy="27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b/>
          <w:bCs/>
          <w:sz w:val="24"/>
          <w:szCs w:val="24"/>
        </w:rPr>
        <w:t>Janez Puh (</w:t>
      </w:r>
      <w:proofErr w:type="spellStart"/>
      <w:r w:rsidRPr="00D36BDF">
        <w:rPr>
          <w:rFonts w:ascii="Arial" w:hAnsi="Arial" w:cs="Arial"/>
          <w:b/>
          <w:bCs/>
          <w:sz w:val="24"/>
          <w:szCs w:val="24"/>
        </w:rPr>
        <w:t>Puch</w:t>
      </w:r>
      <w:proofErr w:type="spellEnd"/>
      <w:r w:rsidRPr="00D36BDF">
        <w:rPr>
          <w:rFonts w:ascii="Arial" w:hAnsi="Arial" w:cs="Arial"/>
          <w:b/>
          <w:bCs/>
          <w:sz w:val="24"/>
          <w:szCs w:val="24"/>
        </w:rPr>
        <w:t>)</w:t>
      </w:r>
      <w:r w:rsidRPr="00D36BDF">
        <w:rPr>
          <w:rFonts w:ascii="Arial" w:hAnsi="Arial" w:cs="Arial"/>
          <w:sz w:val="24"/>
          <w:szCs w:val="24"/>
        </w:rPr>
        <w:t xml:space="preserve">, se je uveljavil kot izumitelj; izum za eksplozijski vžig, sistema za oljenje motorja…. V Gradcu je odprl priznano tovarno motornih koles. 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drawing>
          <wp:inline distT="0" distB="0" distL="0" distR="0" wp14:anchorId="517FEC2F" wp14:editId="67080D06">
            <wp:extent cx="1882775" cy="2559050"/>
            <wp:effectExtent l="0" t="0" r="3175" b="0"/>
            <wp:docPr id="7181" name="Picture 13" descr="Edvard Rusjan">
              <a:extLst xmlns:a="http://schemas.openxmlformats.org/drawingml/2006/main">
                <a:ext uri="{FF2B5EF4-FFF2-40B4-BE49-F238E27FC236}">
                  <a16:creationId xmlns:a16="http://schemas.microsoft.com/office/drawing/2014/main" id="{A437D1A8-3928-4732-9626-4737265D65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13" descr="Edvard Rusjan">
                      <a:extLst>
                        <a:ext uri="{FF2B5EF4-FFF2-40B4-BE49-F238E27FC236}">
                          <a16:creationId xmlns:a16="http://schemas.microsoft.com/office/drawing/2014/main" id="{A437D1A8-3928-4732-9626-4737265D65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DAD6B6"/>
                        </a:clrFrom>
                        <a:clrTo>
                          <a:srgbClr val="DAD6B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Letalec in inženir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Edvard Rusjan </w:t>
      </w:r>
      <w:r w:rsidRPr="00D36BDF">
        <w:rPr>
          <w:rFonts w:ascii="Arial" w:hAnsi="Arial" w:cs="Arial"/>
          <w:sz w:val="24"/>
          <w:szCs w:val="24"/>
        </w:rPr>
        <w:t>velja za pionirja letalstva na Slovenskem. Izdelal je več letal. Leta 1908 je izdelal svoje prvo motorno letalo EDA I, pozneje je opravil več poletov z motornim dvokrilcem. Na letalski turneji po Balkanu se je v Beogradu smrtno ponesrečil.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</w:p>
    <w:p w:rsidR="00F01328" w:rsidRPr="00D36BDF" w:rsidRDefault="00F01328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IZZIV 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Še nekaj možganske telovadbe …</w:t>
      </w:r>
    </w:p>
    <w:p w:rsidR="00E571AC" w:rsidRPr="00D36BDF" w:rsidRDefault="00E571AC" w:rsidP="00D36BD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Trije znani Slovenci: Janez, Edvard in Ivan, so znani na področju </w:t>
      </w:r>
      <w:proofErr w:type="spellStart"/>
      <w:r w:rsidRPr="00D36BDF">
        <w:rPr>
          <w:rFonts w:ascii="Arial" w:hAnsi="Arial" w:cs="Arial"/>
          <w:sz w:val="24"/>
          <w:szCs w:val="24"/>
        </w:rPr>
        <w:t>bioakustike</w:t>
      </w:r>
      <w:proofErr w:type="spellEnd"/>
      <w:r w:rsidRPr="00D36BDF">
        <w:rPr>
          <w:rFonts w:ascii="Arial" w:hAnsi="Arial" w:cs="Arial"/>
          <w:sz w:val="24"/>
          <w:szCs w:val="24"/>
        </w:rPr>
        <w:t xml:space="preserve">,  fotografije  in letalstva (ni nujno, da v tem vrstnem redu). </w:t>
      </w:r>
      <w:r w:rsidRPr="00D36BDF">
        <w:rPr>
          <w:rFonts w:ascii="Arial" w:hAnsi="Arial" w:cs="Arial"/>
          <w:b/>
          <w:bCs/>
          <w:sz w:val="24"/>
          <w:szCs w:val="24"/>
        </w:rPr>
        <w:t xml:space="preserve">Kdo je kdo? 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lastRenderedPageBreak/>
        <w:t xml:space="preserve">Vemo: </w:t>
      </w:r>
    </w:p>
    <w:p w:rsidR="00E571AC" w:rsidRPr="00D36BDF" w:rsidRDefault="00E571AC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Regen se ni zanimal za letala. Janez je fotograf. Janez se ne piše Rusjan.  Puhar je rad fotografiral. Edvarda ni zanimal živalski svet.</w:t>
      </w: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</w:p>
    <w:p w:rsidR="004F6992" w:rsidRPr="00D36BDF" w:rsidRDefault="004F6992" w:rsidP="00D36BD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Izračunaj račune. Polja, v katerih so vpisani  pravilni rezultati, pobarvaj. </w:t>
      </w: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 xml:space="preserve">Dobiš priimek Slovenca, ki je bil začetnik fotografiranja na steklo. </w:t>
      </w: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1945FF" wp14:editId="6533C143">
            <wp:extent cx="2529840" cy="1226377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9545" cy="123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A63267" wp14:editId="3B393F84">
            <wp:extent cx="3855720" cy="19061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87604" cy="192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992" w:rsidRPr="00D36BDF" w:rsidRDefault="004F6992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287D3D" wp14:editId="27DE1CC0">
            <wp:extent cx="2918460" cy="236327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29347" cy="23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E3" w:rsidRPr="00D36BDF" w:rsidRDefault="00D869E3" w:rsidP="00D36BDF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V</w:t>
      </w:r>
      <w:r w:rsidRPr="00DD237C">
        <w:rPr>
          <w:rFonts w:ascii="Arial" w:hAnsi="Arial" w:cs="Arial"/>
          <w:b/>
          <w:sz w:val="24"/>
          <w:szCs w:val="24"/>
        </w:rPr>
        <w:t xml:space="preserve"> DZ reši od str.74 – 77 (rubrika PONOVIMO).</w:t>
      </w:r>
      <w:r w:rsidR="00D36BDF" w:rsidRPr="00DD237C">
        <w:rPr>
          <w:rFonts w:ascii="Arial" w:hAnsi="Arial" w:cs="Arial"/>
          <w:b/>
          <w:sz w:val="24"/>
          <w:szCs w:val="24"/>
        </w:rPr>
        <w:t xml:space="preserve"> PISNO!</w:t>
      </w:r>
    </w:p>
    <w:p w:rsidR="00265381" w:rsidRPr="00DD237C" w:rsidRDefault="00D869E3" w:rsidP="00DD237C">
      <w:pPr>
        <w:jc w:val="both"/>
        <w:rPr>
          <w:rFonts w:ascii="Arial" w:hAnsi="Arial" w:cs="Arial"/>
          <w:sz w:val="24"/>
          <w:szCs w:val="24"/>
        </w:rPr>
      </w:pPr>
      <w:r w:rsidRPr="00D36BDF">
        <w:rPr>
          <w:rFonts w:ascii="Arial" w:hAnsi="Arial" w:cs="Arial"/>
          <w:sz w:val="24"/>
          <w:szCs w:val="24"/>
        </w:rPr>
        <w:t>Lep pozdrav, učiteljica Eva</w:t>
      </w:r>
    </w:p>
    <w:p w:rsidR="00265381" w:rsidRPr="00265381" w:rsidRDefault="00265381" w:rsidP="00265381"/>
    <w:p w:rsidR="00265381" w:rsidRPr="00265381" w:rsidRDefault="00265381" w:rsidP="00265381">
      <w:bookmarkStart w:id="0" w:name="_GoBack"/>
      <w:bookmarkEnd w:id="0"/>
    </w:p>
    <w:sectPr w:rsidR="00265381" w:rsidRPr="00265381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6F5" w:rsidRDefault="004106F5" w:rsidP="00F44BD2">
      <w:pPr>
        <w:spacing w:after="0" w:line="240" w:lineRule="auto"/>
      </w:pPr>
      <w:r>
        <w:separator/>
      </w:r>
    </w:p>
  </w:endnote>
  <w:endnote w:type="continuationSeparator" w:id="0">
    <w:p w:rsidR="004106F5" w:rsidRDefault="004106F5" w:rsidP="00F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6F5" w:rsidRDefault="004106F5" w:rsidP="00F44BD2">
      <w:pPr>
        <w:spacing w:after="0" w:line="240" w:lineRule="auto"/>
      </w:pPr>
      <w:r>
        <w:separator/>
      </w:r>
    </w:p>
  </w:footnote>
  <w:footnote w:type="continuationSeparator" w:id="0">
    <w:p w:rsidR="004106F5" w:rsidRDefault="004106F5" w:rsidP="00F4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D2" w:rsidRDefault="00F44BD2">
    <w:pPr>
      <w:pStyle w:val="Glava"/>
    </w:pPr>
  </w:p>
  <w:p w:rsidR="00F44BD2" w:rsidRDefault="00F44B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D02EF"/>
    <w:multiLevelType w:val="hybridMultilevel"/>
    <w:tmpl w:val="5D84F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2"/>
    <w:rsid w:val="00233B87"/>
    <w:rsid w:val="00265381"/>
    <w:rsid w:val="002F3EF2"/>
    <w:rsid w:val="004106F5"/>
    <w:rsid w:val="004F6992"/>
    <w:rsid w:val="006014F1"/>
    <w:rsid w:val="00D36BDF"/>
    <w:rsid w:val="00D869E3"/>
    <w:rsid w:val="00DD237C"/>
    <w:rsid w:val="00E571AC"/>
    <w:rsid w:val="00E81EFD"/>
    <w:rsid w:val="00EE2BBA"/>
    <w:rsid w:val="00F01328"/>
    <w:rsid w:val="00F04D60"/>
    <w:rsid w:val="00F226E3"/>
    <w:rsid w:val="00F44BD2"/>
    <w:rsid w:val="00F85EED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6372"/>
  <w15:chartTrackingRefBased/>
  <w15:docId w15:val="{F876F298-5B69-4403-A5E6-BC622BE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BD2"/>
  </w:style>
  <w:style w:type="paragraph" w:styleId="Noga">
    <w:name w:val="footer"/>
    <w:basedOn w:val="Navaden"/>
    <w:link w:val="Nog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BD2"/>
  </w:style>
  <w:style w:type="character" w:styleId="Hiperpovezava">
    <w:name w:val="Hyperlink"/>
    <w:basedOn w:val="Privzetapisavaodstavka"/>
    <w:uiPriority w:val="99"/>
    <w:unhideWhenUsed/>
    <w:rsid w:val="00F44BD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1EF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EED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eduprojects.net/slo/media/AMSlom&#353;ek/scan0002.jpg" TargetMode="External"/><Relationship Id="rId13" Type="http://schemas.openxmlformats.org/officeDocument/2006/relationships/hyperlink" Target="http://img.siol.net/08/336/633637228315782886_soferji%2002.jpg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2020-05-10T20:30:00Z</dcterms:created>
  <dcterms:modified xsi:type="dcterms:W3CDTF">2020-05-10T20:30:00Z</dcterms:modified>
</cp:coreProperties>
</file>