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1C8A6" w14:textId="64DC4D94" w:rsidR="004E5A09" w:rsidRDefault="004E5A09" w:rsidP="004E5A09">
      <w:pPr>
        <w:spacing w:after="0" w:line="256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PETEK, </w:t>
      </w:r>
      <w:r w:rsidR="00B460FE">
        <w:rPr>
          <w:rFonts w:ascii="Arial" w:hAnsi="Arial" w:cs="Arial"/>
          <w:b/>
          <w:bCs/>
          <w:color w:val="FF0000"/>
          <w:sz w:val="24"/>
          <w:szCs w:val="24"/>
        </w:rPr>
        <w:t>3. 4</w:t>
      </w:r>
      <w:bookmarkStart w:id="0" w:name="_GoBack"/>
      <w:bookmarkEnd w:id="0"/>
      <w:r>
        <w:rPr>
          <w:rFonts w:ascii="Arial" w:hAnsi="Arial" w:cs="Arial"/>
          <w:b/>
          <w:bCs/>
          <w:color w:val="FF0000"/>
          <w:sz w:val="24"/>
          <w:szCs w:val="24"/>
        </w:rPr>
        <w:t>. 2020</w:t>
      </w:r>
    </w:p>
    <w:p w14:paraId="59EB5F72" w14:textId="77777777" w:rsidR="004E5A09" w:rsidRDefault="004E5A09" w:rsidP="004E5A09">
      <w:pPr>
        <w:spacing w:after="0" w:line="256" w:lineRule="auto"/>
        <w:rPr>
          <w:rFonts w:ascii="Arial" w:hAnsi="Arial" w:cs="Arial"/>
          <w:sz w:val="24"/>
          <w:szCs w:val="24"/>
        </w:rPr>
      </w:pPr>
    </w:p>
    <w:p w14:paraId="35B97BC5" w14:textId="53C5932B" w:rsidR="004E5A09" w:rsidRDefault="004E5A09" w:rsidP="004E5A09">
      <w:p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121162" wp14:editId="07EABF9D">
            <wp:simplePos x="0" y="0"/>
            <wp:positionH relativeFrom="column">
              <wp:posOffset>4704715</wp:posOffset>
            </wp:positionH>
            <wp:positionV relativeFrom="paragraph">
              <wp:posOffset>70485</wp:posOffset>
            </wp:positionV>
            <wp:extent cx="1504950" cy="922655"/>
            <wp:effectExtent l="0" t="0" r="0" b="0"/>
            <wp:wrapTight wrapText="bothSides">
              <wp:wrapPolygon edited="0">
                <wp:start x="0" y="0"/>
                <wp:lineTo x="0" y="20961"/>
                <wp:lineTo x="21327" y="20961"/>
                <wp:lineTo x="213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GLEDALIŠKI KLUB</w:t>
      </w:r>
    </w:p>
    <w:p w14:paraId="27CE08DD" w14:textId="77777777" w:rsidR="004E5A09" w:rsidRDefault="004E5A09" w:rsidP="004E5A09"/>
    <w:p w14:paraId="2636C706" w14:textId="77777777" w:rsidR="004E5A09" w:rsidRDefault="004E5A09" w:rsidP="004E5A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Dragi gledališčniki!</w:t>
      </w:r>
    </w:p>
    <w:p w14:paraId="74F735B7" w14:textId="4AD49F39" w:rsidR="00B43F6C" w:rsidRDefault="00B43F6C" w:rsidP="004E5A09">
      <w:pPr>
        <w:rPr>
          <w:rFonts w:ascii="Arial" w:hAnsi="Arial" w:cs="Arial"/>
          <w:sz w:val="24"/>
          <w:szCs w:val="24"/>
        </w:rPr>
      </w:pPr>
    </w:p>
    <w:p w14:paraId="59ED1D5B" w14:textId="28A86460" w:rsidR="00B43F6C" w:rsidRDefault="00B43F6C" w:rsidP="004E5A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Vem, da imate precej dela s poukom na daljavo. Rada bi, da se pri gledališkem klubu tudi sprostite in uživate v gledališki umetnosti.</w:t>
      </w:r>
    </w:p>
    <w:p w14:paraId="6EFCF676" w14:textId="24352523" w:rsidR="00CB4675" w:rsidRDefault="00B43F6C" w:rsidP="004E5A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Trudim se, da so naloge zanimive in da tudi od doma lahko spoznavate svet gledališča.</w:t>
      </w:r>
      <w:r w:rsidR="00CB4675">
        <w:rPr>
          <w:rFonts w:ascii="Arial" w:hAnsi="Arial" w:cs="Arial"/>
          <w:sz w:val="24"/>
          <w:szCs w:val="24"/>
        </w:rPr>
        <w:t xml:space="preserve"> Za opravljanje nalog imate na razpolago dovolj časa. Če imate časovno stisko, pa mi lahko tudi pišete in se bomo dogovorili za nov rok.</w:t>
      </w:r>
    </w:p>
    <w:p w14:paraId="5E0AE318" w14:textId="25DE7420" w:rsidR="00CB4675" w:rsidRDefault="00CB4675" w:rsidP="004E5A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Potrudite se, saj lahko na enostaven način pridobite dobre ocene.</w:t>
      </w:r>
    </w:p>
    <w:p w14:paraId="7EC1E3B8" w14:textId="6F49FC8E" w:rsidR="00B43F6C" w:rsidRDefault="00B43F6C" w:rsidP="004E5A09">
      <w:pPr>
        <w:rPr>
          <w:rFonts w:ascii="Arial" w:hAnsi="Arial" w:cs="Arial"/>
          <w:sz w:val="24"/>
          <w:szCs w:val="24"/>
        </w:rPr>
      </w:pPr>
    </w:p>
    <w:p w14:paraId="046AD764" w14:textId="3BCA6252" w:rsidR="00B43F6C" w:rsidRDefault="00CB4675" w:rsidP="004E5A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Preglednica opravljenih nalog: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5A09" w14:paraId="0AB032AD" w14:textId="77777777" w:rsidTr="004E5A09">
        <w:tc>
          <w:tcPr>
            <w:tcW w:w="3116" w:type="dxa"/>
          </w:tcPr>
          <w:p w14:paraId="48E7DFB3" w14:textId="6439DED7" w:rsidR="004E5A09" w:rsidRDefault="004E5A09" w:rsidP="004E5A09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27DA260" w14:textId="6A7563F3" w:rsidR="004E5A09" w:rsidRDefault="004E5A09" w:rsidP="004E5A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VPRAŠANJA</w:t>
            </w:r>
          </w:p>
        </w:tc>
        <w:tc>
          <w:tcPr>
            <w:tcW w:w="3117" w:type="dxa"/>
          </w:tcPr>
          <w:p w14:paraId="28CAE497" w14:textId="24C4A4E5" w:rsidR="004E5A09" w:rsidRDefault="004E5A09" w:rsidP="004E5A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PREDSTAVITEV GLEDALIŠČA</w:t>
            </w:r>
          </w:p>
        </w:tc>
      </w:tr>
      <w:tr w:rsidR="004E5A09" w14:paraId="6EB7B656" w14:textId="77777777" w:rsidTr="004E5A09">
        <w:tc>
          <w:tcPr>
            <w:tcW w:w="3116" w:type="dxa"/>
          </w:tcPr>
          <w:p w14:paraId="2494DBB5" w14:textId="559E9148" w:rsidR="004E5A09" w:rsidRDefault="004E5A09" w:rsidP="004E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HANA</w:t>
            </w:r>
          </w:p>
        </w:tc>
        <w:tc>
          <w:tcPr>
            <w:tcW w:w="3117" w:type="dxa"/>
          </w:tcPr>
          <w:p w14:paraId="7DBD85D1" w14:textId="2859B8F8" w:rsidR="004E5A09" w:rsidRDefault="004E5A09" w:rsidP="004E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3117" w:type="dxa"/>
          </w:tcPr>
          <w:p w14:paraId="6AC3A5AC" w14:textId="1519D963" w:rsidR="004E5A09" w:rsidRDefault="004E5A09" w:rsidP="004E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</w:tr>
      <w:tr w:rsidR="004E5A09" w14:paraId="45E9F0BE" w14:textId="77777777" w:rsidTr="004E5A09">
        <w:tc>
          <w:tcPr>
            <w:tcW w:w="3116" w:type="dxa"/>
          </w:tcPr>
          <w:p w14:paraId="18DAEEF1" w14:textId="5DDA90D7" w:rsidR="004E5A09" w:rsidRDefault="004E5A09" w:rsidP="004E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ZOJA</w:t>
            </w:r>
          </w:p>
        </w:tc>
        <w:tc>
          <w:tcPr>
            <w:tcW w:w="3117" w:type="dxa"/>
          </w:tcPr>
          <w:p w14:paraId="220D4408" w14:textId="3DF16B46" w:rsidR="004E5A09" w:rsidRDefault="004E5A09" w:rsidP="004E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3117" w:type="dxa"/>
          </w:tcPr>
          <w:p w14:paraId="71F7AE63" w14:textId="77777777" w:rsidR="004E5A09" w:rsidRDefault="004E5A09" w:rsidP="004E5A09">
            <w:pPr>
              <w:rPr>
                <w:rFonts w:ascii="Arial" w:hAnsi="Arial" w:cs="Arial"/>
              </w:rPr>
            </w:pPr>
          </w:p>
        </w:tc>
      </w:tr>
      <w:tr w:rsidR="004E5A09" w14:paraId="0B85F1F5" w14:textId="77777777" w:rsidTr="004E5A09">
        <w:tc>
          <w:tcPr>
            <w:tcW w:w="3116" w:type="dxa"/>
          </w:tcPr>
          <w:p w14:paraId="3AC58EB4" w14:textId="6809AFBA" w:rsidR="004E5A09" w:rsidRDefault="004E5A09" w:rsidP="004E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ERMIN</w:t>
            </w:r>
          </w:p>
        </w:tc>
        <w:tc>
          <w:tcPr>
            <w:tcW w:w="3117" w:type="dxa"/>
          </w:tcPr>
          <w:p w14:paraId="48005586" w14:textId="77777777" w:rsidR="004E5A09" w:rsidRDefault="004E5A09" w:rsidP="004E5A09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FDDD01E" w14:textId="77777777" w:rsidR="004E5A09" w:rsidRDefault="004E5A09" w:rsidP="004E5A09">
            <w:pPr>
              <w:rPr>
                <w:rFonts w:ascii="Arial" w:hAnsi="Arial" w:cs="Arial"/>
              </w:rPr>
            </w:pPr>
          </w:p>
        </w:tc>
      </w:tr>
      <w:tr w:rsidR="004E5A09" w14:paraId="46B2D663" w14:textId="77777777" w:rsidTr="004E5A09">
        <w:tc>
          <w:tcPr>
            <w:tcW w:w="3116" w:type="dxa"/>
          </w:tcPr>
          <w:p w14:paraId="2C9FFC6D" w14:textId="71EB7DBE" w:rsidR="004E5A09" w:rsidRDefault="004E5A09" w:rsidP="004E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MIŠA</w:t>
            </w:r>
          </w:p>
        </w:tc>
        <w:tc>
          <w:tcPr>
            <w:tcW w:w="3117" w:type="dxa"/>
          </w:tcPr>
          <w:p w14:paraId="10A3B2D3" w14:textId="37494F95" w:rsidR="004E5A09" w:rsidRDefault="004E5A09" w:rsidP="004E5A09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30FF83B" w14:textId="32EC88D0" w:rsidR="004E5A09" w:rsidRDefault="004E5A09" w:rsidP="004E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</w:tr>
      <w:tr w:rsidR="004E5A09" w14:paraId="3191A4D4" w14:textId="77777777" w:rsidTr="004E5A09">
        <w:tc>
          <w:tcPr>
            <w:tcW w:w="3116" w:type="dxa"/>
          </w:tcPr>
          <w:p w14:paraId="55D75D9E" w14:textId="5E143B97" w:rsidR="004E5A09" w:rsidRDefault="004E5A09" w:rsidP="004E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ZALA</w:t>
            </w:r>
          </w:p>
        </w:tc>
        <w:tc>
          <w:tcPr>
            <w:tcW w:w="3117" w:type="dxa"/>
          </w:tcPr>
          <w:p w14:paraId="422F6571" w14:textId="127ECD91" w:rsidR="004E5A09" w:rsidRDefault="004E5A09" w:rsidP="004E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3117" w:type="dxa"/>
          </w:tcPr>
          <w:p w14:paraId="2F53813C" w14:textId="25A0DD43" w:rsidR="004E5A09" w:rsidRDefault="004E5A09" w:rsidP="004E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</w:tr>
      <w:tr w:rsidR="004E5A09" w14:paraId="6F44D9E9" w14:textId="77777777" w:rsidTr="004E5A09">
        <w:tc>
          <w:tcPr>
            <w:tcW w:w="3116" w:type="dxa"/>
          </w:tcPr>
          <w:p w14:paraId="3B6D1E2D" w14:textId="79A7B537" w:rsidR="004E5A09" w:rsidRDefault="004E5A09" w:rsidP="004E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</w:t>
            </w:r>
          </w:p>
        </w:tc>
        <w:tc>
          <w:tcPr>
            <w:tcW w:w="3117" w:type="dxa"/>
          </w:tcPr>
          <w:p w14:paraId="642B70EC" w14:textId="275525EA" w:rsidR="004E5A09" w:rsidRDefault="004E5A09" w:rsidP="004E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3117" w:type="dxa"/>
          </w:tcPr>
          <w:p w14:paraId="7197FFFF" w14:textId="089C3BEE" w:rsidR="004E5A09" w:rsidRDefault="004E5A09" w:rsidP="004E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</w:tr>
      <w:tr w:rsidR="004E5A09" w14:paraId="6E76E97B" w14:textId="77777777" w:rsidTr="004E5A09">
        <w:tc>
          <w:tcPr>
            <w:tcW w:w="3116" w:type="dxa"/>
          </w:tcPr>
          <w:p w14:paraId="3F68BEA6" w14:textId="6B157383" w:rsidR="004E5A09" w:rsidRDefault="004E5A09" w:rsidP="004E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ENEJ</w:t>
            </w:r>
          </w:p>
        </w:tc>
        <w:tc>
          <w:tcPr>
            <w:tcW w:w="3117" w:type="dxa"/>
          </w:tcPr>
          <w:p w14:paraId="3066BBA6" w14:textId="6CB3DC98" w:rsidR="004E5A09" w:rsidRDefault="004E5A09" w:rsidP="004E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3117" w:type="dxa"/>
          </w:tcPr>
          <w:p w14:paraId="7039A4DF" w14:textId="77777777" w:rsidR="004E5A09" w:rsidRDefault="004E5A09" w:rsidP="004E5A09">
            <w:pPr>
              <w:rPr>
                <w:rFonts w:ascii="Arial" w:hAnsi="Arial" w:cs="Arial"/>
              </w:rPr>
            </w:pPr>
          </w:p>
        </w:tc>
      </w:tr>
    </w:tbl>
    <w:p w14:paraId="756A2218" w14:textId="77777777" w:rsidR="00CB4675" w:rsidRDefault="00CB4675" w:rsidP="004E5A09">
      <w:pPr>
        <w:spacing w:after="120" w:line="256" w:lineRule="auto"/>
        <w:rPr>
          <w:rFonts w:ascii="Arial" w:hAnsi="Arial" w:cs="Arial"/>
          <w:sz w:val="24"/>
          <w:szCs w:val="24"/>
        </w:rPr>
      </w:pPr>
    </w:p>
    <w:p w14:paraId="116416A4" w14:textId="77777777" w:rsidR="00CB4675" w:rsidRDefault="00CB4675" w:rsidP="004E5A09">
      <w:pPr>
        <w:spacing w:after="120" w:line="256" w:lineRule="auto"/>
        <w:rPr>
          <w:rFonts w:ascii="Arial" w:hAnsi="Arial" w:cs="Arial"/>
          <w:sz w:val="24"/>
          <w:szCs w:val="24"/>
        </w:rPr>
      </w:pPr>
    </w:p>
    <w:p w14:paraId="6D9B4FEB" w14:textId="79E4A9CF" w:rsidR="004E5A09" w:rsidRPr="00CB4675" w:rsidRDefault="00B43F6C" w:rsidP="004E5A09">
      <w:pPr>
        <w:spacing w:after="120" w:line="25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B4675">
        <w:rPr>
          <w:rFonts w:ascii="Arial" w:hAnsi="Arial" w:cs="Arial"/>
          <w:b/>
          <w:bCs/>
          <w:sz w:val="24"/>
          <w:szCs w:val="24"/>
          <w:u w:val="single"/>
        </w:rPr>
        <w:t>Navodila za danes;</w:t>
      </w:r>
    </w:p>
    <w:p w14:paraId="54536681" w14:textId="1E9049E4" w:rsidR="00B43F6C" w:rsidRDefault="00B43F6C" w:rsidP="004E5A09">
      <w:pPr>
        <w:spacing w:after="120" w:line="256" w:lineRule="auto"/>
        <w:rPr>
          <w:rFonts w:ascii="Arial" w:hAnsi="Arial" w:cs="Arial"/>
          <w:sz w:val="24"/>
          <w:szCs w:val="24"/>
        </w:rPr>
      </w:pPr>
    </w:p>
    <w:p w14:paraId="206F804E" w14:textId="37537710" w:rsidR="00B43F6C" w:rsidRDefault="00B43F6C" w:rsidP="004E5A09">
      <w:pPr>
        <w:spacing w:after="12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Ogled predstave </w:t>
      </w:r>
      <w:r w:rsidRPr="00B43F6C">
        <w:rPr>
          <w:rFonts w:ascii="Arial" w:hAnsi="Arial" w:cs="Arial"/>
          <w:b/>
          <w:bCs/>
          <w:sz w:val="24"/>
          <w:szCs w:val="24"/>
        </w:rPr>
        <w:t>Vihar v glavi</w:t>
      </w:r>
      <w:r>
        <w:rPr>
          <w:rFonts w:ascii="Arial" w:hAnsi="Arial" w:cs="Arial"/>
          <w:sz w:val="24"/>
          <w:szCs w:val="24"/>
        </w:rPr>
        <w:t>:</w:t>
      </w:r>
    </w:p>
    <w:p w14:paraId="7A55DF7B" w14:textId="77777777" w:rsidR="004E5A09" w:rsidRDefault="00B460FE" w:rsidP="004E5A09">
      <w:pPr>
        <w:spacing w:after="120" w:line="256" w:lineRule="auto"/>
        <w:rPr>
          <w:rFonts w:ascii="Arial" w:hAnsi="Arial" w:cs="Arial"/>
          <w:sz w:val="24"/>
          <w:szCs w:val="24"/>
        </w:rPr>
      </w:pPr>
      <w:hyperlink r:id="rId6" w:history="1">
        <w:r w:rsidR="004E5A09">
          <w:rPr>
            <w:rStyle w:val="Hyperlink"/>
            <w:rFonts w:ascii="Arial" w:hAnsi="Arial" w:cs="Arial"/>
            <w:sz w:val="24"/>
            <w:szCs w:val="24"/>
          </w:rPr>
          <w:t>https://vimeo.com/267949816</w:t>
        </w:r>
      </w:hyperlink>
    </w:p>
    <w:p w14:paraId="4B6B6E4A" w14:textId="208B6465" w:rsidR="004E5A09" w:rsidRDefault="004E5A09" w:rsidP="004E5A09">
      <w:pPr>
        <w:spacing w:after="120" w:line="256" w:lineRule="auto"/>
        <w:rPr>
          <w:rFonts w:ascii="Arial" w:hAnsi="Arial" w:cs="Arial"/>
          <w:sz w:val="24"/>
          <w:szCs w:val="24"/>
        </w:rPr>
      </w:pPr>
    </w:p>
    <w:p w14:paraId="12626E9C" w14:textId="77777777" w:rsidR="00B43F6C" w:rsidRDefault="00B43F6C" w:rsidP="004E5A09">
      <w:pPr>
        <w:spacing w:after="120" w:line="256" w:lineRule="auto"/>
        <w:rPr>
          <w:rFonts w:ascii="Arial" w:hAnsi="Arial" w:cs="Arial"/>
          <w:sz w:val="24"/>
          <w:szCs w:val="24"/>
        </w:rPr>
      </w:pPr>
    </w:p>
    <w:p w14:paraId="1A71943A" w14:textId="180B6F7D" w:rsidR="004E5A09" w:rsidRDefault="004E5A09" w:rsidP="004E5A09">
      <w:pPr>
        <w:spacing w:after="12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Več o predstavi najdete na spodnji povezavi:</w:t>
      </w:r>
    </w:p>
    <w:p w14:paraId="12502D58" w14:textId="77777777" w:rsidR="004E5A09" w:rsidRPr="00B43F6C" w:rsidRDefault="00B460FE" w:rsidP="004E5A09">
      <w:pPr>
        <w:spacing w:after="120" w:line="256" w:lineRule="auto"/>
        <w:rPr>
          <w:rFonts w:ascii="Arial" w:hAnsi="Arial" w:cs="Arial"/>
          <w:sz w:val="24"/>
          <w:szCs w:val="24"/>
        </w:rPr>
      </w:pPr>
      <w:hyperlink r:id="rId7" w:history="1">
        <w:r w:rsidR="004E5A09" w:rsidRPr="00B43F6C">
          <w:rPr>
            <w:rStyle w:val="Hyperlink"/>
            <w:rFonts w:ascii="Arial" w:hAnsi="Arial" w:cs="Arial"/>
            <w:sz w:val="24"/>
            <w:szCs w:val="24"/>
          </w:rPr>
          <w:t>https://casoris.si/vihar-v-glavi-pogum-v-srcu/</w:t>
        </w:r>
      </w:hyperlink>
    </w:p>
    <w:p w14:paraId="67DAB29C" w14:textId="77777777" w:rsidR="00B43F6C" w:rsidRDefault="00B43F6C" w:rsidP="00B43F6C">
      <w:pPr>
        <w:rPr>
          <w:rFonts w:ascii="Arial" w:hAnsi="Arial" w:cs="Arial"/>
          <w:sz w:val="24"/>
          <w:szCs w:val="24"/>
        </w:rPr>
      </w:pPr>
    </w:p>
    <w:p w14:paraId="16AD336F" w14:textId="77777777" w:rsidR="00CB4675" w:rsidRDefault="00B460FE" w:rsidP="004E5A09">
      <w:pPr>
        <w:rPr>
          <w:rFonts w:ascii="Arial" w:hAnsi="Arial" w:cs="Arial"/>
          <w:b/>
          <w:bCs/>
          <w:sz w:val="24"/>
          <w:szCs w:val="24"/>
        </w:rPr>
      </w:pPr>
      <w:hyperlink r:id="rId8" w:anchor=".XoWFDKgzaM9" w:history="1">
        <w:r w:rsidR="00B43F6C" w:rsidRPr="00B609CB">
          <w:rPr>
            <w:rStyle w:val="Hyperlink"/>
            <w:rFonts w:ascii="Arial" w:hAnsi="Arial" w:cs="Arial"/>
            <w:sz w:val="24"/>
            <w:szCs w:val="24"/>
          </w:rPr>
          <w:t>http://www.lgl.si/si/predstave/za-mlade/960-Vihar-v-glavi#.XoWFDKgzaM9</w:t>
        </w:r>
      </w:hyperlink>
    </w:p>
    <w:p w14:paraId="1FE37350" w14:textId="730B61A0" w:rsidR="004E5A09" w:rsidRDefault="00B43F6C" w:rsidP="004E5A0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Po ogledu predstave, boste odgovorili na spodnja vprašanja:</w:t>
      </w:r>
    </w:p>
    <w:p w14:paraId="7C51E4F6" w14:textId="566277D8" w:rsidR="004E5A09" w:rsidRPr="00B43F6C" w:rsidRDefault="004E5A09" w:rsidP="004E5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002060"/>
          <w:sz w:val="24"/>
          <w:szCs w:val="24"/>
          <w:lang w:val="en-SI" w:eastAsia="en-SI"/>
        </w:rPr>
      </w:pPr>
      <w:r w:rsidRPr="004E5A09">
        <w:rPr>
          <w:rFonts w:ascii="Arial" w:eastAsia="Times New Roman" w:hAnsi="Arial" w:cs="Arial"/>
          <w:color w:val="002060"/>
          <w:sz w:val="24"/>
          <w:szCs w:val="24"/>
          <w:lang w:val="en-SI" w:eastAsia="en-SI"/>
        </w:rPr>
        <w:t>Kateri igralec ti je bil najbolj všeč in zakaj?</w:t>
      </w:r>
    </w:p>
    <w:p w14:paraId="1A9C7BB4" w14:textId="77777777" w:rsidR="00B43F6C" w:rsidRPr="004E5A09" w:rsidRDefault="00B43F6C" w:rsidP="00B43F6C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002060"/>
          <w:sz w:val="24"/>
          <w:szCs w:val="24"/>
          <w:lang w:val="en-SI" w:eastAsia="en-SI"/>
        </w:rPr>
      </w:pPr>
    </w:p>
    <w:p w14:paraId="6CC9AF3F" w14:textId="004260E4" w:rsidR="004E5A09" w:rsidRPr="00B43F6C" w:rsidRDefault="004E5A09" w:rsidP="004E5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002060"/>
          <w:sz w:val="24"/>
          <w:szCs w:val="24"/>
          <w:lang w:val="en-SI" w:eastAsia="en-SI"/>
        </w:rPr>
      </w:pPr>
      <w:r w:rsidRPr="004E5A09">
        <w:rPr>
          <w:rFonts w:ascii="Arial" w:eastAsia="Times New Roman" w:hAnsi="Arial" w:cs="Arial"/>
          <w:color w:val="002060"/>
          <w:sz w:val="24"/>
          <w:szCs w:val="24"/>
          <w:lang w:val="en-SI" w:eastAsia="en-SI"/>
        </w:rPr>
        <w:t>Kaj si se novega naučil/-a o delovanju najstniških možganov? Zapiši vsaj pet zanimivosti.</w:t>
      </w:r>
    </w:p>
    <w:p w14:paraId="0D8BBCA9" w14:textId="77777777" w:rsidR="00B43F6C" w:rsidRPr="004E5A09" w:rsidRDefault="00B43F6C" w:rsidP="00B43F6C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002060"/>
          <w:sz w:val="24"/>
          <w:szCs w:val="24"/>
          <w:lang w:val="en-SI" w:eastAsia="en-SI"/>
        </w:rPr>
      </w:pPr>
    </w:p>
    <w:p w14:paraId="2C3182E4" w14:textId="48DF9882" w:rsidR="00B43F6C" w:rsidRPr="00B43F6C" w:rsidRDefault="004E5A09" w:rsidP="00B43F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002060"/>
          <w:sz w:val="24"/>
          <w:szCs w:val="24"/>
          <w:lang w:val="en-SI" w:eastAsia="en-SI"/>
        </w:rPr>
      </w:pPr>
      <w:r w:rsidRPr="004E5A09">
        <w:rPr>
          <w:rFonts w:ascii="Arial" w:eastAsia="Times New Roman" w:hAnsi="Arial" w:cs="Arial"/>
          <w:color w:val="002060"/>
          <w:sz w:val="24"/>
          <w:szCs w:val="24"/>
          <w:lang w:val="en-SI" w:eastAsia="en-SI"/>
        </w:rPr>
        <w:t xml:space="preserve">Kateri del možganov sili najstnike, da tvegajo? Kaj vse tvegajo mladi v predstavi? Dobro poslušaj in si zapiši vsaj </w:t>
      </w:r>
      <w:r w:rsidR="00B43F6C" w:rsidRPr="00B43F6C">
        <w:rPr>
          <w:rFonts w:ascii="Arial" w:eastAsia="Times New Roman" w:hAnsi="Arial" w:cs="Arial"/>
          <w:color w:val="002060"/>
          <w:sz w:val="24"/>
          <w:szCs w:val="24"/>
          <w:lang w:val="sl-SI" w:eastAsia="en-SI"/>
        </w:rPr>
        <w:t>5</w:t>
      </w:r>
      <w:r w:rsidRPr="004E5A09">
        <w:rPr>
          <w:rFonts w:ascii="Arial" w:eastAsia="Times New Roman" w:hAnsi="Arial" w:cs="Arial"/>
          <w:color w:val="002060"/>
          <w:sz w:val="24"/>
          <w:szCs w:val="24"/>
          <w:lang w:val="en-SI" w:eastAsia="en-SI"/>
        </w:rPr>
        <w:t xml:space="preserve"> idej tveganja. </w:t>
      </w:r>
    </w:p>
    <w:p w14:paraId="62C345BA" w14:textId="77777777" w:rsidR="00B43F6C" w:rsidRPr="004E5A09" w:rsidRDefault="00B43F6C" w:rsidP="00B43F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val="en-SI" w:eastAsia="en-SI"/>
        </w:rPr>
      </w:pPr>
    </w:p>
    <w:p w14:paraId="23B0EFF9" w14:textId="055969EB" w:rsidR="004E5A09" w:rsidRPr="00B43F6C" w:rsidRDefault="004E5A09" w:rsidP="004E5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002060"/>
          <w:sz w:val="24"/>
          <w:szCs w:val="24"/>
          <w:lang w:val="en-SI" w:eastAsia="en-SI"/>
        </w:rPr>
      </w:pPr>
      <w:r w:rsidRPr="004E5A09">
        <w:rPr>
          <w:rFonts w:ascii="Arial" w:eastAsia="Times New Roman" w:hAnsi="Arial" w:cs="Arial"/>
          <w:color w:val="002060"/>
          <w:sz w:val="24"/>
          <w:szCs w:val="24"/>
          <w:lang w:val="en-SI" w:eastAsia="en-SI"/>
        </w:rPr>
        <w:t>Navedi nekaj primerov iz igre</w:t>
      </w:r>
      <w:r w:rsidR="00B43F6C" w:rsidRPr="00B43F6C">
        <w:rPr>
          <w:rFonts w:ascii="Arial" w:eastAsia="Times New Roman" w:hAnsi="Arial" w:cs="Arial"/>
          <w:color w:val="002060"/>
          <w:sz w:val="24"/>
          <w:szCs w:val="24"/>
          <w:lang w:val="sl-SI" w:eastAsia="en-SI"/>
        </w:rPr>
        <w:t xml:space="preserve"> (vsaj 3)</w:t>
      </w:r>
      <w:r w:rsidRPr="004E5A09">
        <w:rPr>
          <w:rFonts w:ascii="Arial" w:eastAsia="Times New Roman" w:hAnsi="Arial" w:cs="Arial"/>
          <w:color w:val="002060"/>
          <w:sz w:val="24"/>
          <w:szCs w:val="24"/>
          <w:lang w:val="en-SI" w:eastAsia="en-SI"/>
        </w:rPr>
        <w:t>, zakaj je prišlo do sporov s starši.</w:t>
      </w:r>
    </w:p>
    <w:p w14:paraId="7887C558" w14:textId="77777777" w:rsidR="00B43F6C" w:rsidRPr="004E5A09" w:rsidRDefault="00B43F6C" w:rsidP="00B43F6C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002060"/>
          <w:sz w:val="24"/>
          <w:szCs w:val="24"/>
          <w:lang w:val="en-SI" w:eastAsia="en-SI"/>
        </w:rPr>
      </w:pPr>
    </w:p>
    <w:p w14:paraId="55F2ED09" w14:textId="7A78747E" w:rsidR="004E5A09" w:rsidRPr="00B43F6C" w:rsidRDefault="004E5A09" w:rsidP="004E5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002060"/>
          <w:sz w:val="24"/>
          <w:szCs w:val="24"/>
          <w:lang w:val="en-SI" w:eastAsia="en-SI"/>
        </w:rPr>
      </w:pPr>
      <w:r w:rsidRPr="004E5A09">
        <w:rPr>
          <w:rFonts w:ascii="Arial" w:eastAsia="Times New Roman" w:hAnsi="Arial" w:cs="Arial"/>
          <w:color w:val="002060"/>
          <w:sz w:val="24"/>
          <w:szCs w:val="24"/>
          <w:lang w:val="en-SI" w:eastAsia="en-SI"/>
        </w:rPr>
        <w:t>Kako izgledajo sobe mladostnikov? Zakaj meniš, da so take?</w:t>
      </w:r>
      <w:r w:rsidR="00B43F6C" w:rsidRPr="00B43F6C">
        <w:rPr>
          <w:rFonts w:ascii="Arial" w:eastAsia="Times New Roman" w:hAnsi="Arial" w:cs="Arial"/>
          <w:color w:val="002060"/>
          <w:sz w:val="24"/>
          <w:szCs w:val="24"/>
          <w:lang w:val="sl-SI" w:eastAsia="en-SI"/>
        </w:rPr>
        <w:t xml:space="preserve"> Kakšna je tvoja soba? Namesto opisa, mi lahko pošlješ tudi fotografijo </w:t>
      </w:r>
      <w:r w:rsidR="00B43F6C" w:rsidRPr="00B43F6C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2060"/>
          <w:sz w:val="24"/>
          <w:szCs w:val="24"/>
          <w:lang w:val="sl-SI" w:eastAsia="en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43F6C" w:rsidRPr="00B43F6C">
        <w:rPr>
          <w:rFonts w:ascii="Arial" w:eastAsia="Times New Roman" w:hAnsi="Arial" w:cs="Arial"/>
          <w:color w:val="002060"/>
          <w:sz w:val="24"/>
          <w:szCs w:val="24"/>
          <w:lang w:val="sl-SI" w:eastAsia="en-SI"/>
        </w:rPr>
        <w:t>.</w:t>
      </w:r>
    </w:p>
    <w:p w14:paraId="2FFB2FBB" w14:textId="77777777" w:rsidR="00B43F6C" w:rsidRPr="004E5A09" w:rsidRDefault="00B43F6C" w:rsidP="00B43F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val="en-SI" w:eastAsia="en-SI"/>
        </w:rPr>
      </w:pPr>
    </w:p>
    <w:p w14:paraId="637C5A58" w14:textId="2F7ADA33" w:rsidR="004E5A09" w:rsidRPr="004E5A09" w:rsidRDefault="004E5A09" w:rsidP="004E5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002060"/>
          <w:sz w:val="24"/>
          <w:szCs w:val="24"/>
          <w:lang w:val="en-SI" w:eastAsia="en-SI"/>
        </w:rPr>
      </w:pPr>
      <w:r w:rsidRPr="004E5A09">
        <w:rPr>
          <w:rFonts w:ascii="Arial" w:eastAsia="Times New Roman" w:hAnsi="Arial" w:cs="Arial"/>
          <w:color w:val="002060"/>
          <w:sz w:val="24"/>
          <w:szCs w:val="24"/>
          <w:lang w:val="en-SI" w:eastAsia="en-SI"/>
        </w:rPr>
        <w:t>Kaj ti sporočajo mladi igralci za tvoje življenje? Napiši sklep za sporočilo igre</w:t>
      </w:r>
      <w:r w:rsidR="00B43F6C" w:rsidRPr="00B43F6C">
        <w:rPr>
          <w:rFonts w:ascii="Arial" w:eastAsia="Times New Roman" w:hAnsi="Arial" w:cs="Arial"/>
          <w:color w:val="002060"/>
          <w:sz w:val="24"/>
          <w:szCs w:val="24"/>
          <w:lang w:val="sl-SI" w:eastAsia="en-SI"/>
        </w:rPr>
        <w:t xml:space="preserve"> (največ 3 povedi).</w:t>
      </w:r>
    </w:p>
    <w:p w14:paraId="15C3AB7D" w14:textId="77777777" w:rsidR="004E5A09" w:rsidRDefault="004E5A09" w:rsidP="004E5A09">
      <w:pPr>
        <w:rPr>
          <w:rFonts w:ascii="Arial" w:hAnsi="Arial" w:cs="Arial"/>
          <w:b/>
          <w:bCs/>
          <w:sz w:val="24"/>
          <w:szCs w:val="24"/>
        </w:rPr>
      </w:pPr>
    </w:p>
    <w:p w14:paraId="73CB949C" w14:textId="77777777" w:rsidR="004E5A09" w:rsidRDefault="004E5A09" w:rsidP="004E5A09">
      <w:pPr>
        <w:rPr>
          <w:rFonts w:ascii="Arial" w:hAnsi="Arial" w:cs="Arial"/>
          <w:b/>
          <w:bCs/>
          <w:sz w:val="24"/>
          <w:szCs w:val="24"/>
        </w:rPr>
      </w:pPr>
    </w:p>
    <w:p w14:paraId="1A31EE8B" w14:textId="38A07144" w:rsidR="00B43F6C" w:rsidRDefault="00B43F6C" w:rsidP="004E5A09">
      <w:pPr>
        <w:rPr>
          <w:rFonts w:ascii="Arial" w:hAnsi="Arial" w:cs="Arial"/>
          <w:sz w:val="24"/>
          <w:szCs w:val="24"/>
        </w:rPr>
      </w:pPr>
      <w:r w:rsidRPr="00CB4675">
        <w:rPr>
          <w:rFonts w:ascii="Arial" w:hAnsi="Arial" w:cs="Arial"/>
          <w:sz w:val="24"/>
          <w:szCs w:val="24"/>
        </w:rPr>
        <w:t xml:space="preserve">Odgovore pričakujem do </w:t>
      </w:r>
      <w:r w:rsidRPr="00CB4675">
        <w:rPr>
          <w:rFonts w:ascii="Arial" w:hAnsi="Arial" w:cs="Arial"/>
          <w:b/>
          <w:bCs/>
          <w:sz w:val="24"/>
          <w:szCs w:val="24"/>
        </w:rPr>
        <w:t>ponedeljka, 13. 4. 2020</w:t>
      </w:r>
      <w:r w:rsidRPr="00CB4675">
        <w:rPr>
          <w:rFonts w:ascii="Arial" w:hAnsi="Arial" w:cs="Arial"/>
          <w:sz w:val="24"/>
          <w:szCs w:val="24"/>
        </w:rPr>
        <w:t xml:space="preserve">. </w:t>
      </w:r>
    </w:p>
    <w:p w14:paraId="7E260555" w14:textId="77777777" w:rsidR="00CB4675" w:rsidRPr="00CB4675" w:rsidRDefault="00CB4675" w:rsidP="004E5A09">
      <w:pPr>
        <w:rPr>
          <w:rFonts w:ascii="Arial" w:hAnsi="Arial" w:cs="Arial"/>
          <w:sz w:val="24"/>
          <w:szCs w:val="24"/>
        </w:rPr>
      </w:pPr>
    </w:p>
    <w:p w14:paraId="1F5454F3" w14:textId="0D9AE9FE" w:rsidR="008F3529" w:rsidRDefault="008F3529"/>
    <w:p w14:paraId="0B0F5F63" w14:textId="45D7106D" w:rsidR="00CB4675" w:rsidRDefault="00CB4675" w:rsidP="00CB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36"/>
          <w:szCs w:val="36"/>
        </w:rPr>
      </w:pPr>
      <w:r w:rsidRPr="00CB4675">
        <w:rPr>
          <w:rFonts w:ascii="Verdana" w:hAnsi="Verdana"/>
          <w:sz w:val="36"/>
          <w:szCs w:val="36"/>
        </w:rPr>
        <w:t>Ves svet je oder in moški in ženske zgolj igralci: nastopajo in spet odhajajo in vsak igra v življenju razne vloge.</w:t>
      </w:r>
    </w:p>
    <w:p w14:paraId="669E0E0C" w14:textId="65511936" w:rsidR="00CB4675" w:rsidRPr="00CB4675" w:rsidRDefault="00CB4675" w:rsidP="00CB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(William Shakespeare)</w:t>
      </w:r>
    </w:p>
    <w:sectPr w:rsidR="00CB4675" w:rsidRPr="00CB46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04DEC"/>
    <w:multiLevelType w:val="multilevel"/>
    <w:tmpl w:val="1AAC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09"/>
    <w:rsid w:val="004E5A09"/>
    <w:rsid w:val="008F3529"/>
    <w:rsid w:val="00B43F6C"/>
    <w:rsid w:val="00B460FE"/>
    <w:rsid w:val="00CB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4106FF"/>
  <w15:chartTrackingRefBased/>
  <w15:docId w15:val="{A1187647-EF61-4E6F-BB07-14A31300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A0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A09"/>
    <w:rPr>
      <w:color w:val="0000FF"/>
      <w:u w:val="single"/>
    </w:rPr>
  </w:style>
  <w:style w:type="table" w:styleId="TableGrid">
    <w:name w:val="Table Grid"/>
    <w:basedOn w:val="TableNormal"/>
    <w:uiPriority w:val="39"/>
    <w:rsid w:val="004E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F6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3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l.si/si/predstave/za-mlade/960-Vihar-v-glav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soris.si/vihar-v-glavi-pogum-v-src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26794981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3</cp:revision>
  <dcterms:created xsi:type="dcterms:W3CDTF">2020-04-02T06:13:00Z</dcterms:created>
  <dcterms:modified xsi:type="dcterms:W3CDTF">2020-04-02T07:07:00Z</dcterms:modified>
</cp:coreProperties>
</file>