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BA59FE" w:rsidP="0072587E">
      <w:pPr>
        <w:rPr>
          <w:sz w:val="24"/>
          <w:szCs w:val="24"/>
        </w:rPr>
      </w:pPr>
      <w:r w:rsidRPr="005868B5">
        <w:rPr>
          <w:sz w:val="24"/>
          <w:szCs w:val="24"/>
        </w:rPr>
        <w:t>Dragi devetošolci,</w:t>
      </w:r>
    </w:p>
    <w:p w:rsidR="00BA59FE" w:rsidRDefault="00CF166F" w:rsidP="008C3E50">
      <w:pPr>
        <w:rPr>
          <w:sz w:val="24"/>
          <w:szCs w:val="24"/>
        </w:rPr>
      </w:pPr>
      <w:r w:rsidRPr="005868B5">
        <w:rPr>
          <w:sz w:val="24"/>
          <w:szCs w:val="24"/>
        </w:rPr>
        <w:t>spodaj vam posredujem</w:t>
      </w:r>
      <w:r w:rsidR="00BA59FE" w:rsidRPr="005868B5">
        <w:rPr>
          <w:sz w:val="24"/>
          <w:szCs w:val="24"/>
        </w:rPr>
        <w:t xml:space="preserve"> rešitve</w:t>
      </w:r>
      <w:r w:rsidR="008C3E50" w:rsidRPr="005868B5">
        <w:rPr>
          <w:sz w:val="24"/>
          <w:szCs w:val="24"/>
        </w:rPr>
        <w:t xml:space="preserve"> iz DZ,</w:t>
      </w:r>
      <w:r w:rsidR="00035F35">
        <w:rPr>
          <w:sz w:val="24"/>
          <w:szCs w:val="24"/>
        </w:rPr>
        <w:t xml:space="preserve"> 7. naloga na str. 24 ter prve tri naloge na str. 25 in 26</w:t>
      </w:r>
      <w:r w:rsidR="008C3E50" w:rsidRPr="005868B5">
        <w:rPr>
          <w:sz w:val="24"/>
          <w:szCs w:val="24"/>
        </w:rPr>
        <w:t xml:space="preserve">. </w:t>
      </w:r>
      <w:r w:rsidR="00035F35">
        <w:rPr>
          <w:sz w:val="24"/>
          <w:szCs w:val="24"/>
        </w:rPr>
        <w:t xml:space="preserve">Danes boste naredili vse naloge </w:t>
      </w:r>
      <w:r w:rsidR="00AE6B78">
        <w:rPr>
          <w:sz w:val="24"/>
          <w:szCs w:val="24"/>
        </w:rPr>
        <w:t>na straneh 27 in 28. Na str. 27</w:t>
      </w:r>
      <w:bookmarkStart w:id="0" w:name="_GoBack"/>
      <w:bookmarkEnd w:id="0"/>
      <w:r w:rsidR="00035F35">
        <w:rPr>
          <w:sz w:val="24"/>
          <w:szCs w:val="24"/>
        </w:rPr>
        <w:t xml:space="preserve"> prepišite v zvezke rdeč okvirček (naloga 4). Pravilen odgovor je 'predlogov'.</w:t>
      </w:r>
    </w:p>
    <w:p w:rsidR="00035F35" w:rsidRDefault="00035F35" w:rsidP="008C3E50">
      <w:pPr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:rsidR="00035F35" w:rsidRPr="005868B5" w:rsidRDefault="00035F35" w:rsidP="008C3E5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učiteljica Urša</w:t>
      </w:r>
    </w:p>
    <w:p w:rsidR="00035F35" w:rsidRDefault="008C3E50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868B5">
        <w:rPr>
          <w:b/>
          <w:bCs/>
          <w:color w:val="000000" w:themeColor="text1"/>
          <w:sz w:val="24"/>
          <w:szCs w:val="24"/>
        </w:rPr>
        <w:t>Rešitve</w:t>
      </w:r>
      <w:r w:rsidR="005868B5" w:rsidRPr="005868B5">
        <w:rPr>
          <w:b/>
          <w:bCs/>
          <w:color w:val="000000" w:themeColor="text1"/>
          <w:sz w:val="24"/>
          <w:szCs w:val="24"/>
        </w:rPr>
        <w:t xml:space="preserve"> </w:t>
      </w:r>
    </w:p>
    <w:p w:rsidR="00035F35" w:rsidRDefault="00035F35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93FC85" wp14:editId="0F6A272B">
            <wp:extent cx="3455670" cy="174494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21163" r="63704" b="41917"/>
                    <a:stretch/>
                  </pic:blipFill>
                  <pic:spPr bwMode="auto">
                    <a:xfrm>
                      <a:off x="0" y="0"/>
                      <a:ext cx="3470257" cy="175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/>
          <w:bCs/>
          <w:color w:val="000000" w:themeColor="text1"/>
          <w:sz w:val="24"/>
          <w:szCs w:val="24"/>
        </w:rPr>
        <w:t xml:space="preserve">1. </w:t>
      </w:r>
      <w:r w:rsidRPr="00035F35">
        <w:rPr>
          <w:bCs/>
          <w:color w:val="000000" w:themeColor="text1"/>
          <w:sz w:val="24"/>
          <w:szCs w:val="24"/>
        </w:rPr>
        <w:t>Pomišljaj.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Vezaj.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Pomišljaj.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Ne.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NE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DA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DA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DA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DA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NE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DA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Pomišljaj je daljši od vezaja. Pomišljaja v tretji povedi</w:t>
      </w:r>
    </w:p>
    <w:p w:rsid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ne moremo zamenjati z oklepajem.</w:t>
      </w:r>
    </w:p>
    <w:p w:rsid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035F35" w:rsidRPr="005868B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Pr="00035F35">
        <w:rPr>
          <w:bCs/>
          <w:color w:val="000000" w:themeColor="text1"/>
          <w:sz w:val="24"/>
          <w:szCs w:val="24"/>
        </w:rPr>
        <w:t>nekončno</w:t>
      </w:r>
      <w:proofErr w:type="spellEnd"/>
      <w:r w:rsidRPr="00035F35">
        <w:rPr>
          <w:bCs/>
          <w:color w:val="000000" w:themeColor="text1"/>
          <w:sz w:val="24"/>
          <w:szCs w:val="24"/>
        </w:rPr>
        <w:t>, dvodelen, nestičen, enodelni, stičen</w:t>
      </w:r>
    </w:p>
    <w:p w:rsidR="00035F35" w:rsidRDefault="00035F35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/>
          <w:bCs/>
          <w:color w:val="000000" w:themeColor="text1"/>
          <w:sz w:val="24"/>
          <w:szCs w:val="24"/>
        </w:rPr>
        <w:t xml:space="preserve">3. </w:t>
      </w:r>
      <w:r w:rsidRPr="00035F35">
        <w:rPr>
          <w:bCs/>
          <w:color w:val="000000" w:themeColor="text1"/>
          <w:sz w:val="24"/>
          <w:szCs w:val="24"/>
        </w:rPr>
        <w:t>č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č</w:t>
      </w:r>
    </w:p>
    <w:p w:rsidR="00035F35" w:rsidRP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Cs/>
          <w:color w:val="000000" w:themeColor="text1"/>
          <w:sz w:val="24"/>
          <w:szCs w:val="24"/>
        </w:rPr>
        <w:t>a</w:t>
      </w:r>
    </w:p>
    <w:p w:rsidR="00035F35" w:rsidRDefault="00035F35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636AFF" w:rsidRPr="005868B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35F35">
        <w:rPr>
          <w:b/>
          <w:bCs/>
          <w:color w:val="000000" w:themeColor="text1"/>
          <w:sz w:val="24"/>
          <w:szCs w:val="24"/>
        </w:rPr>
        <w:t xml:space="preserve">4. </w:t>
      </w:r>
      <w:r w:rsidRPr="00035F35">
        <w:rPr>
          <w:bCs/>
          <w:color w:val="000000" w:themeColor="text1"/>
          <w:sz w:val="24"/>
          <w:szCs w:val="24"/>
        </w:rPr>
        <w:t>predlogov</w:t>
      </w: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330910"/>
    <w:rsid w:val="005868B5"/>
    <w:rsid w:val="00593CD6"/>
    <w:rsid w:val="00636AFF"/>
    <w:rsid w:val="00637DD8"/>
    <w:rsid w:val="006A5300"/>
    <w:rsid w:val="006F31AE"/>
    <w:rsid w:val="0072587E"/>
    <w:rsid w:val="008C3E50"/>
    <w:rsid w:val="00AE6B78"/>
    <w:rsid w:val="00B14C3F"/>
    <w:rsid w:val="00BA59FE"/>
    <w:rsid w:val="00CF166F"/>
    <w:rsid w:val="00D141F0"/>
    <w:rsid w:val="00D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C41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10</cp:revision>
  <dcterms:created xsi:type="dcterms:W3CDTF">2020-03-18T10:11:00Z</dcterms:created>
  <dcterms:modified xsi:type="dcterms:W3CDTF">2020-03-24T11:29:00Z</dcterms:modified>
</cp:coreProperties>
</file>