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4C8" w:rsidRPr="00CF74C8" w:rsidRDefault="00CF74C8" w:rsidP="00466162">
      <w:pPr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6. ura SLJ skupina Kavčič 14. april</w:t>
      </w:r>
      <w:bookmarkStart w:id="0" w:name="_GoBack"/>
      <w:bookmarkEnd w:id="0"/>
    </w:p>
    <w:p w:rsidR="00466162" w:rsidRDefault="00466162" w:rsidP="00466162">
      <w:pPr>
        <w:rPr>
          <w:rFonts w:ascii="Comic Sans MS" w:hAnsi="Comic Sans MS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3ADA5C37" wp14:editId="66107DF9">
            <wp:simplePos x="0" y="0"/>
            <wp:positionH relativeFrom="column">
              <wp:posOffset>4272280</wp:posOffset>
            </wp:positionH>
            <wp:positionV relativeFrom="paragraph">
              <wp:posOffset>227965</wp:posOffset>
            </wp:positionV>
            <wp:extent cx="927735" cy="1169670"/>
            <wp:effectExtent l="0" t="0" r="5715" b="0"/>
            <wp:wrapTight wrapText="bothSides">
              <wp:wrapPolygon edited="0">
                <wp:start x="0" y="0"/>
                <wp:lineTo x="0" y="21107"/>
                <wp:lineTo x="21290" y="21107"/>
                <wp:lineTo x="21290" y="0"/>
                <wp:lineTo x="0" y="0"/>
              </wp:wrapPolygon>
            </wp:wrapTight>
            <wp:docPr id="197" name="Slika 197" descr="Turški vojaki (janičarj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rški vojaki (janičarji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21BDAB0D" wp14:editId="0457D34A">
            <wp:simplePos x="0" y="0"/>
            <wp:positionH relativeFrom="column">
              <wp:posOffset>3376295</wp:posOffset>
            </wp:positionH>
            <wp:positionV relativeFrom="paragraph">
              <wp:posOffset>299720</wp:posOffset>
            </wp:positionV>
            <wp:extent cx="806450" cy="1075690"/>
            <wp:effectExtent l="0" t="0" r="0" b="0"/>
            <wp:wrapTight wrapText="bothSides">
              <wp:wrapPolygon edited="0">
                <wp:start x="0" y="0"/>
                <wp:lineTo x="0" y="21039"/>
                <wp:lineTo x="20920" y="21039"/>
                <wp:lineTo x="20920" y="0"/>
                <wp:lineTo x="0" y="0"/>
              </wp:wrapPolygon>
            </wp:wrapTight>
            <wp:docPr id="196" name="Slika 196" descr="Puntarska | KOMBI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ntarska | KOMBINA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38516EE3" wp14:editId="2717CC5D">
            <wp:simplePos x="0" y="0"/>
            <wp:positionH relativeFrom="column">
              <wp:posOffset>1878703</wp:posOffset>
            </wp:positionH>
            <wp:positionV relativeFrom="paragraph">
              <wp:posOffset>331470</wp:posOffset>
            </wp:positionV>
            <wp:extent cx="1420906" cy="1065680"/>
            <wp:effectExtent l="0" t="0" r="8255" b="1270"/>
            <wp:wrapTight wrapText="bothSides">
              <wp:wrapPolygon edited="0">
                <wp:start x="0" y="0"/>
                <wp:lineTo x="0" y="21240"/>
                <wp:lineTo x="21436" y="21240"/>
                <wp:lineTo x="21436" y="0"/>
                <wp:lineTo x="0" y="0"/>
              </wp:wrapPolygon>
            </wp:wrapTight>
            <wp:docPr id="195" name="Slika 195" descr="Le vkup, le vkup uboga gmajna! (Puntarska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vkup, le vkup uboga gmajna! (Puntarska)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906" cy="10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5707D3B7" wp14:editId="6251FBB4">
            <wp:simplePos x="0" y="0"/>
            <wp:positionH relativeFrom="column">
              <wp:posOffset>5080</wp:posOffset>
            </wp:positionH>
            <wp:positionV relativeFrom="paragraph">
              <wp:posOffset>461010</wp:posOffset>
            </wp:positionV>
            <wp:extent cx="1800860" cy="945515"/>
            <wp:effectExtent l="0" t="0" r="8890" b="6985"/>
            <wp:wrapTight wrapText="bothSides">
              <wp:wrapPolygon edited="0">
                <wp:start x="0" y="0"/>
                <wp:lineTo x="0" y="21324"/>
                <wp:lineTo x="21478" y="21324"/>
                <wp:lineTo x="21478" y="0"/>
                <wp:lineTo x="0" y="0"/>
              </wp:wrapPolygon>
            </wp:wrapTight>
            <wp:docPr id="194" name="Slika 194" descr="Tolminski upor, 300 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lminski upor, 300 l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sz w:val="24"/>
          <w:szCs w:val="24"/>
        </w:rPr>
        <w:t>Spomni se na predmet zgodovina in si zamisli</w:t>
      </w:r>
      <w:r w:rsidRPr="00FC3248">
        <w:rPr>
          <w:rFonts w:ascii="Comic Sans MS" w:hAnsi="Comic Sans MS" w:cs="Arial"/>
          <w:sz w:val="24"/>
          <w:szCs w:val="24"/>
        </w:rPr>
        <w:t>: »</w:t>
      </w:r>
      <w:r w:rsidRPr="00095961">
        <w:rPr>
          <w:rFonts w:ascii="Comic Sans MS" w:hAnsi="Comic Sans MS" w:cs="Arial"/>
          <w:color w:val="00B0F0"/>
          <w:sz w:val="24"/>
          <w:szCs w:val="24"/>
        </w:rPr>
        <w:t>Sem kmet v 15. stoletju. Kakšne težave me tarejo</w:t>
      </w:r>
      <w:r w:rsidRPr="00FC3248">
        <w:rPr>
          <w:rFonts w:ascii="Comic Sans MS" w:hAnsi="Comic Sans MS" w:cs="Arial"/>
          <w:sz w:val="24"/>
          <w:szCs w:val="24"/>
        </w:rPr>
        <w:t>?«</w:t>
      </w:r>
      <w:r w:rsidRPr="00095961">
        <w:t xml:space="preserve"> </w:t>
      </w:r>
    </w:p>
    <w:p w:rsidR="00466162" w:rsidRPr="00FC3248" w:rsidRDefault="00466162" w:rsidP="00466162">
      <w:pPr>
        <w:rPr>
          <w:rFonts w:ascii="Comic Sans MS" w:hAnsi="Comic Sans MS" w:cs="Arial"/>
          <w:sz w:val="24"/>
          <w:szCs w:val="24"/>
        </w:rPr>
      </w:pPr>
    </w:p>
    <w:p w:rsidR="00466162" w:rsidRDefault="00466162" w:rsidP="00466162">
      <w:pPr>
        <w:rPr>
          <w:rFonts w:ascii="Arial" w:hAnsi="Arial" w:cs="Arial"/>
        </w:rPr>
      </w:pPr>
    </w:p>
    <w:p w:rsidR="00466162" w:rsidRPr="001445A2" w:rsidRDefault="00466162" w:rsidP="00466162">
      <w:pPr>
        <w:rPr>
          <w:rFonts w:cstheme="minorHAnsi"/>
          <w:sz w:val="24"/>
        </w:rPr>
      </w:pPr>
      <w:r w:rsidRPr="001445A2">
        <w:rPr>
          <w:rFonts w:cstheme="minorHAnsi"/>
          <w:sz w:val="24"/>
        </w:rPr>
        <w:t>Kmetje/</w:t>
      </w:r>
      <w:r w:rsidRPr="001445A2">
        <w:rPr>
          <w:rFonts w:cstheme="minorHAnsi"/>
          <w:color w:val="FF0000"/>
          <w:sz w:val="24"/>
        </w:rPr>
        <w:t>podložniki/tlačani</w:t>
      </w:r>
      <w:r w:rsidRPr="001445A2">
        <w:rPr>
          <w:rFonts w:cstheme="minorHAnsi"/>
          <w:sz w:val="24"/>
        </w:rPr>
        <w:t xml:space="preserve"> so tedaj imeli mnogo težav. Osebno niso bili svobodni, niso bili lastniki zemlje, ampak so obdelovali zemljo graščaka/samostana/cerkve, opravljati so morali </w:t>
      </w:r>
      <w:r w:rsidRPr="001445A2">
        <w:rPr>
          <w:rFonts w:cstheme="minorHAnsi"/>
          <w:color w:val="FF0000"/>
          <w:sz w:val="24"/>
        </w:rPr>
        <w:t>tlako</w:t>
      </w:r>
      <w:r w:rsidRPr="001445A2">
        <w:rPr>
          <w:rFonts w:cstheme="minorHAnsi"/>
          <w:sz w:val="24"/>
        </w:rPr>
        <w:t xml:space="preserve"> – okrog 10 dni brezplačnega dela na leto, poleg tega so svojemu </w:t>
      </w:r>
      <w:r w:rsidRPr="001445A2">
        <w:rPr>
          <w:rFonts w:cstheme="minorHAnsi"/>
          <w:color w:val="FF0000"/>
          <w:sz w:val="24"/>
        </w:rPr>
        <w:t xml:space="preserve">fevdalnemu gospodu </w:t>
      </w:r>
      <w:r w:rsidRPr="001445A2">
        <w:rPr>
          <w:rFonts w:cstheme="minorHAnsi"/>
          <w:sz w:val="24"/>
        </w:rPr>
        <w:t xml:space="preserve">morali dajati </w:t>
      </w:r>
      <w:r w:rsidRPr="001445A2">
        <w:rPr>
          <w:rFonts w:cstheme="minorHAnsi"/>
          <w:color w:val="FF0000"/>
          <w:sz w:val="24"/>
        </w:rPr>
        <w:t xml:space="preserve">malo in veliko pravdo </w:t>
      </w:r>
      <w:r w:rsidRPr="001445A2">
        <w:rPr>
          <w:rFonts w:cstheme="minorHAnsi"/>
          <w:sz w:val="24"/>
        </w:rPr>
        <w:t xml:space="preserve">ter </w:t>
      </w:r>
      <w:r w:rsidRPr="001445A2">
        <w:rPr>
          <w:rFonts w:cstheme="minorHAnsi"/>
          <w:color w:val="FF0000"/>
          <w:sz w:val="24"/>
        </w:rPr>
        <w:t>desetino</w:t>
      </w:r>
      <w:r w:rsidRPr="001445A2">
        <w:rPr>
          <w:rFonts w:cstheme="minorHAnsi"/>
          <w:sz w:val="24"/>
        </w:rPr>
        <w:t xml:space="preserve"> pridelka ali živali (kar je bilo ob slabih letinah in dolgih zimah težko); tudi denar. Hkrati so v slovenske dežele vpadali </w:t>
      </w:r>
      <w:r w:rsidRPr="001445A2">
        <w:rPr>
          <w:rFonts w:cstheme="minorHAnsi"/>
          <w:color w:val="FF0000"/>
          <w:sz w:val="24"/>
        </w:rPr>
        <w:t>Turki</w:t>
      </w:r>
      <w:r w:rsidRPr="001445A2">
        <w:rPr>
          <w:rFonts w:cstheme="minorHAnsi"/>
          <w:sz w:val="24"/>
        </w:rPr>
        <w:t xml:space="preserve"> in ropali, ubijali, narava pa ni prizanesla niti z boleznimi (</w:t>
      </w:r>
      <w:r w:rsidRPr="001445A2">
        <w:rPr>
          <w:rFonts w:cstheme="minorHAnsi"/>
          <w:color w:val="FF0000"/>
          <w:sz w:val="24"/>
        </w:rPr>
        <w:t>kuga</w:t>
      </w:r>
      <w:r w:rsidRPr="001445A2">
        <w:rPr>
          <w:rFonts w:cstheme="minorHAnsi"/>
          <w:sz w:val="24"/>
        </w:rPr>
        <w:t xml:space="preserve">) niti s </w:t>
      </w:r>
      <w:r w:rsidRPr="001445A2">
        <w:rPr>
          <w:rFonts w:cstheme="minorHAnsi"/>
          <w:color w:val="FF0000"/>
          <w:sz w:val="24"/>
        </w:rPr>
        <w:t>potresi</w:t>
      </w:r>
      <w:r w:rsidRPr="001445A2">
        <w:rPr>
          <w:rFonts w:cstheme="minorHAnsi"/>
          <w:sz w:val="24"/>
        </w:rPr>
        <w:t xml:space="preserve"> in kmetje so morali s prispevki pomagati obnavljati fevdalne objekte. Kmetom prekipi in odločijo se </w:t>
      </w:r>
      <w:r w:rsidRPr="001445A2">
        <w:rPr>
          <w:rFonts w:cstheme="minorHAnsi"/>
          <w:color w:val="FF0000"/>
          <w:sz w:val="24"/>
        </w:rPr>
        <w:t>upreti</w:t>
      </w:r>
      <w:r w:rsidRPr="001445A2">
        <w:rPr>
          <w:rFonts w:cstheme="minorHAnsi"/>
          <w:sz w:val="24"/>
        </w:rPr>
        <w:t xml:space="preserve">; večkrat. Ker pa so dokaj slabo organizirani in opremljeni, se fevdalci hudo znesejo nad vsemi, še posebej pa nad vodjami. O zatrtju upora 1573 govori pesem </w:t>
      </w:r>
      <w:r w:rsidRPr="001445A2">
        <w:rPr>
          <w:rFonts w:cstheme="minorHAnsi"/>
          <w:color w:val="00B0F0"/>
          <w:sz w:val="24"/>
        </w:rPr>
        <w:t>Antona Aškerca Kronanje v Zagrebu</w:t>
      </w:r>
      <w:r w:rsidRPr="001445A2">
        <w:rPr>
          <w:rFonts w:cstheme="minorHAnsi"/>
          <w:sz w:val="24"/>
        </w:rPr>
        <w:t>.</w:t>
      </w:r>
    </w:p>
    <w:p w:rsidR="00466162" w:rsidRPr="001445A2" w:rsidRDefault="00466162" w:rsidP="00466162">
      <w:pPr>
        <w:rPr>
          <w:rFonts w:ascii="Comic Sans MS" w:hAnsi="Comic Sans MS" w:cs="Arial"/>
        </w:rPr>
      </w:pPr>
      <w:r w:rsidRPr="001445A2">
        <w:rPr>
          <w:rFonts w:ascii="Comic Sans MS" w:hAnsi="Comic Sans MS" w:cs="Arial"/>
        </w:rPr>
        <w:t xml:space="preserve">Pesem poišči v berilu. Če </w:t>
      </w:r>
      <w:r>
        <w:rPr>
          <w:rFonts w:ascii="Comic Sans MS" w:hAnsi="Comic Sans MS" w:cs="Arial"/>
        </w:rPr>
        <w:t>berila</w:t>
      </w:r>
      <w:r w:rsidRPr="001445A2">
        <w:rPr>
          <w:rFonts w:ascii="Comic Sans MS" w:hAnsi="Comic Sans MS" w:cs="Arial"/>
        </w:rPr>
        <w:t xml:space="preserve"> ne najdeš, je besedilo tudi </w:t>
      </w:r>
      <w:hyperlink r:id="rId10" w:history="1">
        <w:r w:rsidRPr="001445A2">
          <w:rPr>
            <w:rStyle w:val="Hiperpovezava"/>
            <w:rFonts w:ascii="Comic Sans MS" w:hAnsi="Comic Sans MS" w:cs="Arial"/>
          </w:rPr>
          <w:t>tu</w:t>
        </w:r>
      </w:hyperlink>
      <w:r w:rsidRPr="001445A2">
        <w:rPr>
          <w:rFonts w:ascii="Comic Sans MS" w:hAnsi="Comic Sans MS" w:cs="Arial"/>
        </w:rPr>
        <w:t>.</w:t>
      </w:r>
    </w:p>
    <w:p w:rsidR="00466162" w:rsidRDefault="00466162" w:rsidP="00466162">
      <w:pPr>
        <w:rPr>
          <w:rFonts w:ascii="Arial" w:hAnsi="Arial" w:cs="Arial"/>
        </w:rPr>
      </w:pPr>
      <w:r w:rsidRPr="001445A2">
        <w:rPr>
          <w:rFonts w:ascii="Comic Sans MS" w:hAnsi="Comic Sans MS" w:cs="Arial"/>
        </w:rPr>
        <w:t>Preberi besedilo, lahko pa prisluhneš posnetku</w:t>
      </w:r>
      <w:r>
        <w:rPr>
          <w:rFonts w:ascii="Arial" w:hAnsi="Arial" w:cs="Arial"/>
        </w:rPr>
        <w:t xml:space="preserve">: </w:t>
      </w:r>
      <w:r w:rsidRPr="003747F3">
        <w:rPr>
          <w:rFonts w:ascii="Arial" w:hAnsi="Arial" w:cs="Arial"/>
        </w:rPr>
        <w:object w:dxaOrig="380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9pt;height:23.55pt" o:ole="">
            <v:imagedata r:id="rId11" o:title=""/>
          </v:shape>
          <o:OLEObject Type="Embed" ProgID="Package" ShapeID="_x0000_i1025" DrawAspect="Content" ObjectID="_1647932174" r:id="rId12"/>
        </w:object>
      </w:r>
      <w:r>
        <w:rPr>
          <w:rFonts w:ascii="Arial" w:hAnsi="Arial" w:cs="Arial"/>
        </w:rPr>
        <w:t xml:space="preserve"> </w:t>
      </w:r>
      <w:r w:rsidRPr="00BC658F">
        <w:rPr>
          <w:rFonts w:ascii="Comic Sans MS" w:hAnsi="Comic Sans MS" w:cs="Arial"/>
          <w:sz w:val="24"/>
        </w:rPr>
        <w:t xml:space="preserve">Pesem lahko prebereš ali poslušaš večkrat, </w:t>
      </w:r>
      <w:r>
        <w:rPr>
          <w:rFonts w:ascii="Comic Sans MS" w:hAnsi="Comic Sans MS" w:cs="Arial"/>
          <w:sz w:val="24"/>
        </w:rPr>
        <w:t xml:space="preserve">lahko jo prebereš na glas, </w:t>
      </w:r>
      <w:r w:rsidRPr="00BC658F">
        <w:rPr>
          <w:rFonts w:ascii="Comic Sans MS" w:hAnsi="Comic Sans MS" w:cs="Arial"/>
          <w:sz w:val="24"/>
        </w:rPr>
        <w:t>v berilu pa imaš tudi slovarček manj znanih besed.</w:t>
      </w:r>
    </w:p>
    <w:p w:rsidR="00466162" w:rsidRDefault="00466162" w:rsidP="00466162">
      <w:pPr>
        <w:rPr>
          <w:rFonts w:ascii="Arial" w:hAnsi="Arial" w:cs="Arial"/>
        </w:rPr>
      </w:pPr>
    </w:p>
    <w:p w:rsidR="00466162" w:rsidRDefault="00466162" w:rsidP="00466162">
      <w:pPr>
        <w:rPr>
          <w:rFonts w:ascii="Comic Sans MS" w:hAnsi="Comic Sans MS" w:cs="Arial"/>
          <w:sz w:val="24"/>
        </w:rPr>
      </w:pPr>
      <w:r w:rsidRPr="00BC658F">
        <w:rPr>
          <w:rFonts w:ascii="Comic Sans MS" w:hAnsi="Comic Sans MS" w:cs="Arial"/>
          <w:sz w:val="24"/>
        </w:rPr>
        <w:t xml:space="preserve">Najprej se posvetimo </w:t>
      </w:r>
      <w:r w:rsidRPr="00E863E4">
        <w:rPr>
          <w:rFonts w:ascii="Comic Sans MS" w:hAnsi="Comic Sans MS" w:cs="Arial"/>
          <w:sz w:val="24"/>
          <w:u w:val="single"/>
        </w:rPr>
        <w:t>vsebini</w:t>
      </w:r>
      <w:r w:rsidRPr="00BC658F">
        <w:rPr>
          <w:rFonts w:ascii="Comic Sans MS" w:hAnsi="Comic Sans MS" w:cs="Arial"/>
          <w:sz w:val="24"/>
        </w:rPr>
        <w:t xml:space="preserve">. V zvezek napiši avtorja in naslov pesmi, nato pa </w:t>
      </w:r>
      <w:r>
        <w:rPr>
          <w:rFonts w:ascii="Comic Sans MS" w:hAnsi="Comic Sans MS" w:cs="Arial"/>
          <w:sz w:val="24"/>
        </w:rPr>
        <w:t xml:space="preserve">iz pesmi izpiši (lahko ti tudi pomaga stric </w:t>
      </w:r>
      <w:proofErr w:type="spellStart"/>
      <w:r>
        <w:rPr>
          <w:rFonts w:ascii="Comic Sans MS" w:hAnsi="Comic Sans MS" w:cs="Arial"/>
          <w:sz w:val="24"/>
        </w:rPr>
        <w:t>google</w:t>
      </w:r>
      <w:proofErr w:type="spellEnd"/>
      <w:r>
        <w:rPr>
          <w:rFonts w:ascii="Comic Sans MS" w:hAnsi="Comic Sans MS" w:cs="Arial"/>
          <w:sz w:val="24"/>
        </w:rPr>
        <w:t xml:space="preserve">): </w:t>
      </w:r>
      <w:r w:rsidRPr="00E863E4">
        <w:rPr>
          <w:rFonts w:cstheme="minorHAnsi"/>
          <w:sz w:val="24"/>
        </w:rPr>
        <w:t>točen kraj dogajanja, točen čas dogajanja, osebe in na kratko opiši, kaj se zgodi z Gubcem</w:t>
      </w:r>
      <w:r w:rsidRPr="00E863E4">
        <w:rPr>
          <w:rStyle w:val="Sprotnaopomba-sklic"/>
          <w:rFonts w:cstheme="minorHAnsi"/>
          <w:sz w:val="24"/>
        </w:rPr>
        <w:footnoteReference w:id="1"/>
      </w:r>
      <w:r w:rsidRPr="00E863E4">
        <w:rPr>
          <w:rFonts w:cstheme="minorHAnsi"/>
          <w:sz w:val="24"/>
        </w:rPr>
        <w:t>. Napiši, kako se fevdalci vedejo do Gubca</w:t>
      </w:r>
      <w:r w:rsidRPr="00E863E4">
        <w:rPr>
          <w:rStyle w:val="Sprotnaopomba-sklic"/>
          <w:rFonts w:cstheme="minorHAnsi"/>
          <w:sz w:val="24"/>
        </w:rPr>
        <w:footnoteReference w:id="2"/>
      </w:r>
      <w:r w:rsidRPr="00E863E4">
        <w:rPr>
          <w:rFonts w:cstheme="minorHAnsi"/>
          <w:sz w:val="24"/>
        </w:rPr>
        <w:t xml:space="preserve">. </w:t>
      </w:r>
      <w:r>
        <w:rPr>
          <w:rFonts w:cstheme="minorHAnsi"/>
          <w:sz w:val="24"/>
        </w:rPr>
        <w:t>Opiši Gubčev videz</w:t>
      </w:r>
      <w:r>
        <w:rPr>
          <w:rStyle w:val="Sprotnaopomba-sklic"/>
          <w:rFonts w:cstheme="minorHAnsi"/>
          <w:sz w:val="24"/>
        </w:rPr>
        <w:footnoteReference w:id="3"/>
      </w:r>
      <w:r>
        <w:rPr>
          <w:rFonts w:cstheme="minorHAnsi"/>
          <w:sz w:val="24"/>
        </w:rPr>
        <w:t>, njegovo vedenje</w:t>
      </w:r>
      <w:r w:rsidRPr="00E863E4">
        <w:rPr>
          <w:rStyle w:val="Sprotnaopomba-sklic"/>
          <w:rFonts w:cstheme="minorHAnsi"/>
          <w:sz w:val="24"/>
        </w:rPr>
        <w:footnoteReference w:id="4"/>
      </w:r>
      <w:r w:rsidRPr="00E863E4">
        <w:rPr>
          <w:rFonts w:cstheme="minorHAnsi"/>
          <w:sz w:val="24"/>
        </w:rPr>
        <w:t xml:space="preserve"> in kaj sporoča ljudstvu</w:t>
      </w:r>
      <w:r w:rsidRPr="00E863E4">
        <w:rPr>
          <w:rStyle w:val="Sprotnaopomba-sklic"/>
          <w:rFonts w:cstheme="minorHAnsi"/>
          <w:sz w:val="24"/>
        </w:rPr>
        <w:footnoteReference w:id="5"/>
      </w:r>
      <w:r w:rsidRPr="00E863E4">
        <w:rPr>
          <w:rFonts w:cstheme="minorHAnsi"/>
          <w:sz w:val="24"/>
        </w:rPr>
        <w:t>.</w:t>
      </w:r>
      <w:r>
        <w:rPr>
          <w:rFonts w:ascii="Comic Sans MS" w:hAnsi="Comic Sans MS" w:cs="Arial"/>
          <w:sz w:val="24"/>
        </w:rPr>
        <w:t xml:space="preserve"> </w:t>
      </w:r>
    </w:p>
    <w:p w:rsidR="00466162" w:rsidRDefault="00466162" w:rsidP="00466162">
      <w:pPr>
        <w:rPr>
          <w:rFonts w:ascii="Comic Sans MS" w:hAnsi="Comic Sans MS" w:cs="Arial"/>
          <w:sz w:val="24"/>
        </w:rPr>
      </w:pPr>
      <w:r>
        <w:rPr>
          <w:rFonts w:ascii="Comic Sans MS" w:hAnsi="Comic Sans MS" w:cs="Arial"/>
          <w:sz w:val="24"/>
        </w:rPr>
        <w:t xml:space="preserve">Zdaj pa si oglejmo še </w:t>
      </w:r>
      <w:r w:rsidRPr="00EF2469">
        <w:rPr>
          <w:rFonts w:ascii="Comic Sans MS" w:hAnsi="Comic Sans MS" w:cs="Arial"/>
          <w:sz w:val="24"/>
          <w:u w:val="single"/>
        </w:rPr>
        <w:t>obliko</w:t>
      </w:r>
      <w:r>
        <w:rPr>
          <w:rFonts w:ascii="Comic Sans MS" w:hAnsi="Comic Sans MS" w:cs="Arial"/>
          <w:sz w:val="24"/>
        </w:rPr>
        <w:t xml:space="preserve"> pesmi in </w:t>
      </w:r>
      <w:r w:rsidRPr="00EF2469">
        <w:rPr>
          <w:rFonts w:ascii="Comic Sans MS" w:hAnsi="Comic Sans MS" w:cs="Arial"/>
          <w:sz w:val="24"/>
          <w:u w:val="single"/>
        </w:rPr>
        <w:t>jezik</w:t>
      </w:r>
      <w:r>
        <w:rPr>
          <w:rFonts w:ascii="Comic Sans MS" w:hAnsi="Comic Sans MS" w:cs="Arial"/>
          <w:sz w:val="24"/>
        </w:rPr>
        <w:t xml:space="preserve"> v njej. Naredi tudi zapiske.</w:t>
      </w:r>
    </w:p>
    <w:p w:rsidR="00466162" w:rsidRPr="00EF2469" w:rsidRDefault="00466162" w:rsidP="00466162">
      <w:pPr>
        <w:rPr>
          <w:rFonts w:cstheme="minorHAnsi"/>
          <w:sz w:val="24"/>
        </w:rPr>
      </w:pPr>
      <w:r w:rsidRPr="00EF2469">
        <w:rPr>
          <w:rFonts w:cstheme="minorHAnsi"/>
          <w:sz w:val="24"/>
        </w:rPr>
        <w:t xml:space="preserve">Pesem je </w:t>
      </w:r>
      <w:r w:rsidRPr="00EF2469">
        <w:rPr>
          <w:rFonts w:cstheme="minorHAnsi"/>
          <w:sz w:val="24"/>
          <w:u w:val="single"/>
        </w:rPr>
        <w:t>pripovedna/epska</w:t>
      </w:r>
      <w:r w:rsidRPr="00EF2469">
        <w:rPr>
          <w:rFonts w:cstheme="minorHAnsi"/>
          <w:sz w:val="24"/>
        </w:rPr>
        <w:t>. Zapisana v dvostišjih/kiticah z dvema verzoma</w:t>
      </w:r>
      <w:r>
        <w:rPr>
          <w:rFonts w:cstheme="minorHAnsi"/>
          <w:sz w:val="24"/>
        </w:rPr>
        <w:t xml:space="preserve">, ki vsebujeta </w:t>
      </w:r>
      <w:r w:rsidRPr="001205D2">
        <w:rPr>
          <w:rFonts w:cstheme="minorHAnsi"/>
          <w:sz w:val="24"/>
          <w:u w:val="single"/>
        </w:rPr>
        <w:t>rimo</w:t>
      </w:r>
      <w:r w:rsidRPr="00EF2469">
        <w:rPr>
          <w:rFonts w:cstheme="minorHAnsi"/>
          <w:sz w:val="24"/>
        </w:rPr>
        <w:t>.</w:t>
      </w:r>
    </w:p>
    <w:p w:rsidR="00466162" w:rsidRDefault="00466162" w:rsidP="00466162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Aškerc v prvi kitici uporabi </w:t>
      </w:r>
      <w:r w:rsidRPr="00EF2469">
        <w:rPr>
          <w:rFonts w:cstheme="minorHAnsi"/>
          <w:sz w:val="24"/>
          <w:u w:val="single"/>
        </w:rPr>
        <w:t>aliteracijo</w:t>
      </w:r>
      <w:r>
        <w:rPr>
          <w:rFonts w:cstheme="minorHAnsi"/>
          <w:sz w:val="24"/>
        </w:rPr>
        <w:t xml:space="preserve"> (Se spomniš: zaporedne besede v verzu se začenjajo na isti soglasnik). </w:t>
      </w:r>
    </w:p>
    <w:p w:rsidR="00466162" w:rsidRDefault="00466162" w:rsidP="00466162">
      <w:pPr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 xml:space="preserve">Ravno tako v prvi kitici uporabi </w:t>
      </w:r>
      <w:r>
        <w:rPr>
          <w:rFonts w:cstheme="minorHAnsi"/>
          <w:sz w:val="24"/>
          <w:u w:val="single"/>
        </w:rPr>
        <w:t>glasovno</w:t>
      </w:r>
      <w:r w:rsidRPr="00EF2469">
        <w:rPr>
          <w:rFonts w:cstheme="minorHAnsi"/>
          <w:sz w:val="24"/>
          <w:u w:val="single"/>
        </w:rPr>
        <w:t xml:space="preserve"> posnemanje</w:t>
      </w:r>
      <w:r>
        <w:rPr>
          <w:rFonts w:cstheme="minorHAnsi"/>
          <w:sz w:val="24"/>
        </w:rPr>
        <w:t xml:space="preserve"> (Se spomniš: z glasovi slika Prešeren vihar, Aškerc tu občutje: veliko o-jev pomeni otožnost, žalost).</w:t>
      </w:r>
    </w:p>
    <w:p w:rsidR="00466162" w:rsidRDefault="00466162" w:rsidP="00466162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V tretji in četrti kitici uporabi </w:t>
      </w:r>
      <w:r w:rsidRPr="00EF2469">
        <w:rPr>
          <w:rFonts w:cstheme="minorHAnsi"/>
          <w:sz w:val="24"/>
          <w:u w:val="single"/>
        </w:rPr>
        <w:t>miselni prestop</w:t>
      </w:r>
      <w:r>
        <w:rPr>
          <w:rFonts w:cstheme="minorHAnsi"/>
          <w:sz w:val="24"/>
          <w:u w:val="single"/>
        </w:rPr>
        <w:t xml:space="preserve"> </w:t>
      </w:r>
      <w:r>
        <w:rPr>
          <w:rFonts w:cstheme="minorHAnsi"/>
          <w:sz w:val="24"/>
        </w:rPr>
        <w:t>(Se spomniš: na koncu verza ni ločila, misel se nadaljuje). Veliko je klicajev, treh pik, pomišljajev  ̶  zakaj</w:t>
      </w:r>
      <w:r>
        <w:rPr>
          <w:rStyle w:val="Sprotnaopomba-sklic"/>
          <w:rFonts w:cstheme="minorHAnsi"/>
          <w:sz w:val="24"/>
        </w:rPr>
        <w:footnoteReference w:id="6"/>
      </w:r>
      <w:r>
        <w:rPr>
          <w:rFonts w:cstheme="minorHAnsi"/>
          <w:sz w:val="24"/>
        </w:rPr>
        <w:t>?</w:t>
      </w:r>
    </w:p>
    <w:p w:rsidR="00466162" w:rsidRDefault="00466162" w:rsidP="00466162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V 34 kitici uporabi </w:t>
      </w:r>
      <w:r w:rsidRPr="00EF2469">
        <w:rPr>
          <w:rFonts w:cstheme="minorHAnsi"/>
          <w:sz w:val="24"/>
          <w:u w:val="single"/>
        </w:rPr>
        <w:t>anaforo</w:t>
      </w:r>
      <w:r>
        <w:rPr>
          <w:rFonts w:cstheme="minorHAnsi"/>
          <w:sz w:val="24"/>
        </w:rPr>
        <w:t xml:space="preserve"> (Se spomniš: ponavljanje besed ena pod drugo v zaporednih verzih).</w:t>
      </w:r>
    </w:p>
    <w:p w:rsidR="00466162" w:rsidRPr="001205D2" w:rsidRDefault="00466162" w:rsidP="00466162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Aškerc z rabo </w:t>
      </w:r>
      <w:r>
        <w:rPr>
          <w:rFonts w:cstheme="minorHAnsi"/>
          <w:sz w:val="24"/>
          <w:u w:val="single"/>
        </w:rPr>
        <w:t>okrasnih pridevnikov</w:t>
      </w:r>
      <w:r>
        <w:rPr>
          <w:rFonts w:cstheme="minorHAnsi"/>
          <w:sz w:val="24"/>
        </w:rPr>
        <w:t xml:space="preserve"> poskrbi, da si lažje prestavljamo Gubčev okras: </w:t>
      </w:r>
      <w:r>
        <w:rPr>
          <w:rFonts w:cstheme="minorHAnsi"/>
          <w:i/>
          <w:sz w:val="24"/>
        </w:rPr>
        <w:t xml:space="preserve">na tronu svetlem, živem ognju, stolu zlatem, </w:t>
      </w:r>
      <w:proofErr w:type="spellStart"/>
      <w:r>
        <w:rPr>
          <w:rFonts w:cstheme="minorHAnsi"/>
          <w:i/>
          <w:sz w:val="24"/>
        </w:rPr>
        <w:t>ognjenosvetlo</w:t>
      </w:r>
      <w:proofErr w:type="spellEnd"/>
      <w:r>
        <w:rPr>
          <w:rFonts w:cstheme="minorHAnsi"/>
          <w:i/>
          <w:sz w:val="24"/>
        </w:rPr>
        <w:t xml:space="preserve"> žezlo. </w:t>
      </w:r>
    </w:p>
    <w:p w:rsidR="00466162" w:rsidRPr="0090140E" w:rsidRDefault="00466162" w:rsidP="00466162">
      <w:pPr>
        <w:jc w:val="both"/>
        <w:rPr>
          <w:rFonts w:cstheme="minorHAnsi"/>
          <w:b/>
          <w:sz w:val="24"/>
        </w:rPr>
      </w:pPr>
    </w:p>
    <w:p w:rsidR="00466162" w:rsidRDefault="00466162" w:rsidP="00466162">
      <w:pPr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Za ponovitev si lahko ogledaš še </w:t>
      </w:r>
      <w:hyperlink r:id="rId13" w:history="1">
        <w:r w:rsidRPr="001445A2">
          <w:rPr>
            <w:rStyle w:val="Hiperpovezava"/>
            <w:rFonts w:ascii="Candara" w:hAnsi="Candara"/>
            <w:sz w:val="24"/>
          </w:rPr>
          <w:t>kratki film</w:t>
        </w:r>
      </w:hyperlink>
      <w:r>
        <w:rPr>
          <w:rFonts w:ascii="Candara" w:hAnsi="Candara"/>
          <w:sz w:val="24"/>
        </w:rPr>
        <w:t>.</w:t>
      </w:r>
    </w:p>
    <w:p w:rsidR="008C0CD0" w:rsidRDefault="008C0CD0"/>
    <w:sectPr w:rsidR="008C0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61F" w:rsidRDefault="0097361F" w:rsidP="00466162">
      <w:pPr>
        <w:spacing w:after="0" w:line="240" w:lineRule="auto"/>
      </w:pPr>
      <w:r>
        <w:separator/>
      </w:r>
    </w:p>
  </w:endnote>
  <w:endnote w:type="continuationSeparator" w:id="0">
    <w:p w:rsidR="0097361F" w:rsidRDefault="0097361F" w:rsidP="00466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61F" w:rsidRDefault="0097361F" w:rsidP="00466162">
      <w:pPr>
        <w:spacing w:after="0" w:line="240" w:lineRule="auto"/>
      </w:pPr>
      <w:r>
        <w:separator/>
      </w:r>
    </w:p>
  </w:footnote>
  <w:footnote w:type="continuationSeparator" w:id="0">
    <w:p w:rsidR="0097361F" w:rsidRDefault="0097361F" w:rsidP="00466162">
      <w:pPr>
        <w:spacing w:after="0" w:line="240" w:lineRule="auto"/>
      </w:pPr>
      <w:r>
        <w:continuationSeparator/>
      </w:r>
    </w:p>
  </w:footnote>
  <w:footnote w:id="1">
    <w:p w:rsidR="00466162" w:rsidRDefault="00466162" w:rsidP="00466162">
      <w:pPr>
        <w:pStyle w:val="Sprotnaopomba-besedilo"/>
      </w:pPr>
      <w:r>
        <w:rPr>
          <w:rStyle w:val="Sprotnaopomba-sklic"/>
        </w:rPr>
        <w:footnoteRef/>
      </w:r>
      <w:r>
        <w:t xml:space="preserve"> Trg svetega Marka v Zagrebu. Velikonočni petek 1573. Matija Gubec, trije fevdalci. Gubca posadijo na razbeljen/močno segret železni prestol, na glavo mu dajo razbeljeno krono, v roko pa razbeljeno žezlo. </w:t>
      </w:r>
    </w:p>
  </w:footnote>
  <w:footnote w:id="2">
    <w:p w:rsidR="00466162" w:rsidRDefault="00466162" w:rsidP="00466162">
      <w:pPr>
        <w:pStyle w:val="Sprotnaopomba-besedilo"/>
      </w:pPr>
      <w:r>
        <w:rPr>
          <w:rStyle w:val="Sprotnaopomba-sklic"/>
        </w:rPr>
        <w:footnoteRef/>
      </w:r>
      <w:r>
        <w:t xml:space="preserve"> Iz njega se norčujejo. </w:t>
      </w:r>
    </w:p>
  </w:footnote>
  <w:footnote w:id="3">
    <w:p w:rsidR="00466162" w:rsidRDefault="00466162" w:rsidP="00466162">
      <w:pPr>
        <w:pStyle w:val="Sprotnaopomba-besedilo"/>
      </w:pPr>
      <w:r>
        <w:rPr>
          <w:rStyle w:val="Sprotnaopomba-sklic"/>
        </w:rPr>
        <w:footnoteRef/>
      </w:r>
      <w:r>
        <w:t xml:space="preserve"> Za klobukom je imel zataknjeno petelinje pero, znamenje kmečkih upornikov.</w:t>
      </w:r>
    </w:p>
  </w:footnote>
  <w:footnote w:id="4">
    <w:p w:rsidR="00466162" w:rsidRDefault="00466162" w:rsidP="00466162">
      <w:pPr>
        <w:pStyle w:val="Sprotnaopomba-besedilo"/>
      </w:pPr>
      <w:r>
        <w:rPr>
          <w:rStyle w:val="Sprotnaopomba-sklic"/>
        </w:rPr>
        <w:footnoteRef/>
      </w:r>
      <w:r>
        <w:t xml:space="preserve"> Do zadnjega diha je pogumen, ponosen in fevdalcem ne privošči zadovoljstva s </w:t>
      </w:r>
      <w:proofErr w:type="spellStart"/>
      <w:r>
        <w:t>tarnarnjem</w:t>
      </w:r>
      <w:proofErr w:type="spellEnd"/>
      <w:r>
        <w:t>.</w:t>
      </w:r>
    </w:p>
  </w:footnote>
  <w:footnote w:id="5">
    <w:p w:rsidR="00466162" w:rsidRDefault="00466162" w:rsidP="00466162">
      <w:pPr>
        <w:pStyle w:val="Sprotnaopomba-besedilo"/>
      </w:pPr>
      <w:r>
        <w:rPr>
          <w:rStyle w:val="Sprotnaopomba-sklic"/>
        </w:rPr>
        <w:footnoteRef/>
      </w:r>
      <w:r>
        <w:t xml:space="preserve"> Njegovo 'kronanje' je poraz za vse kmete, jim pa želi, da se povrnejo pravice poštene stare pravde. Spomin nanj naj jih opogumlja v nadaljnjem boju.</w:t>
      </w:r>
    </w:p>
  </w:footnote>
  <w:footnote w:id="6">
    <w:p w:rsidR="00466162" w:rsidRDefault="00466162" w:rsidP="00466162">
      <w:pPr>
        <w:pStyle w:val="Sprotnaopomba-besedilo"/>
      </w:pPr>
      <w:r>
        <w:rPr>
          <w:rStyle w:val="Sprotnaopomba-sklic"/>
        </w:rPr>
        <w:footnoteRef/>
      </w:r>
      <w:r>
        <w:t xml:space="preserve"> Vzklikanje, premolk.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162"/>
    <w:rsid w:val="000A612E"/>
    <w:rsid w:val="00266ABF"/>
    <w:rsid w:val="00466162"/>
    <w:rsid w:val="0088599C"/>
    <w:rsid w:val="008C0CD0"/>
    <w:rsid w:val="0097361F"/>
    <w:rsid w:val="00CF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3C3B0"/>
  <w15:chartTrackingRefBased/>
  <w15:docId w15:val="{9D882BE5-2D67-4C46-98B3-111E3E462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6616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66162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466162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466162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4661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Mdb_lRnfRS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sl.wikisource.org/wiki/Kronanje_v_Zagreb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Jekovec</dc:creator>
  <cp:keywords/>
  <dc:description/>
  <cp:lastModifiedBy>Alenka Jekovec</cp:lastModifiedBy>
  <cp:revision>2</cp:revision>
  <dcterms:created xsi:type="dcterms:W3CDTF">2020-04-09T07:58:00Z</dcterms:created>
  <dcterms:modified xsi:type="dcterms:W3CDTF">2020-04-09T08:09:00Z</dcterms:modified>
</cp:coreProperties>
</file>